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64" w:rsidRDefault="0037106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71064" w:rsidRDefault="00371064">
      <w:pPr>
        <w:pStyle w:val="ConsPlusNormal"/>
        <w:jc w:val="both"/>
        <w:outlineLvl w:val="0"/>
      </w:pPr>
    </w:p>
    <w:p w:rsidR="00371064" w:rsidRDefault="00371064">
      <w:pPr>
        <w:pStyle w:val="ConsPlusTitle"/>
        <w:jc w:val="center"/>
        <w:outlineLvl w:val="0"/>
      </w:pPr>
      <w:r>
        <w:t>АДМИНИСТРАЦИЯ ГОРОДА РЯЗАНИ</w:t>
      </w:r>
    </w:p>
    <w:p w:rsidR="00371064" w:rsidRDefault="00371064">
      <w:pPr>
        <w:pStyle w:val="ConsPlusTitle"/>
        <w:jc w:val="center"/>
      </w:pPr>
    </w:p>
    <w:p w:rsidR="00371064" w:rsidRDefault="00371064">
      <w:pPr>
        <w:pStyle w:val="ConsPlusTitle"/>
        <w:jc w:val="center"/>
      </w:pPr>
      <w:r>
        <w:t>ПОСТАНОВЛЕНИЕ</w:t>
      </w:r>
    </w:p>
    <w:p w:rsidR="00371064" w:rsidRDefault="00371064">
      <w:pPr>
        <w:pStyle w:val="ConsPlusTitle"/>
        <w:jc w:val="center"/>
      </w:pPr>
      <w:r>
        <w:t>от 30 августа 2018 г. N 3427</w:t>
      </w:r>
    </w:p>
    <w:p w:rsidR="00371064" w:rsidRDefault="00371064">
      <w:pPr>
        <w:pStyle w:val="ConsPlusTitle"/>
        <w:jc w:val="center"/>
      </w:pPr>
    </w:p>
    <w:p w:rsidR="00371064" w:rsidRDefault="00371064">
      <w:pPr>
        <w:pStyle w:val="ConsPlusTitle"/>
        <w:jc w:val="center"/>
      </w:pPr>
      <w:r>
        <w:t>О СОЗДАНИИ СОВЕТА ПО ПРОТИВОДЕЙСТВИЮ КОРРУПЦИИ</w:t>
      </w:r>
    </w:p>
    <w:p w:rsidR="00371064" w:rsidRDefault="00371064">
      <w:pPr>
        <w:pStyle w:val="ConsPlusTitle"/>
        <w:jc w:val="center"/>
      </w:pPr>
      <w:r>
        <w:t>ПРИ АДМИНИСТРАЦИИ ГОРОДА РЯЗАНИ</w:t>
      </w:r>
    </w:p>
    <w:p w:rsidR="00371064" w:rsidRDefault="003710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710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064" w:rsidRDefault="003710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064" w:rsidRDefault="003710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1064" w:rsidRDefault="00371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1064" w:rsidRDefault="0037106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371064" w:rsidRDefault="00371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01.03.2019 </w:t>
            </w:r>
            <w:hyperlink r:id="rId5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 xml:space="preserve">, от 28.04.2021 </w:t>
            </w:r>
            <w:hyperlink r:id="rId6">
              <w:r>
                <w:rPr>
                  <w:color w:val="0000FF"/>
                </w:rPr>
                <w:t>N 1579</w:t>
              </w:r>
            </w:hyperlink>
            <w:r>
              <w:rPr>
                <w:color w:val="392C69"/>
              </w:rPr>
              <w:t xml:space="preserve">, от 20.04.2022 </w:t>
            </w:r>
            <w:hyperlink r:id="rId7">
              <w:r>
                <w:rPr>
                  <w:color w:val="0000FF"/>
                </w:rPr>
                <w:t>N 2286</w:t>
              </w:r>
            </w:hyperlink>
            <w:r>
              <w:rPr>
                <w:color w:val="392C69"/>
              </w:rPr>
              <w:t>,</w:t>
            </w:r>
          </w:p>
          <w:p w:rsidR="00371064" w:rsidRDefault="00371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8">
              <w:r>
                <w:rPr>
                  <w:color w:val="0000FF"/>
                </w:rPr>
                <w:t>N 2834</w:t>
              </w:r>
            </w:hyperlink>
            <w:r>
              <w:rPr>
                <w:color w:val="392C69"/>
              </w:rPr>
              <w:t xml:space="preserve">, от 03.06.2024 </w:t>
            </w:r>
            <w:hyperlink r:id="rId9">
              <w:r>
                <w:rPr>
                  <w:color w:val="0000FF"/>
                </w:rPr>
                <w:t>N 7078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064" w:rsidRDefault="00371064">
            <w:pPr>
              <w:pStyle w:val="ConsPlusNormal"/>
            </w:pPr>
          </w:p>
        </w:tc>
      </w:tr>
    </w:tbl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ind w:firstLine="540"/>
        <w:jc w:val="both"/>
      </w:pPr>
      <w:r>
        <w:t xml:space="preserve">В целях совершенствования работы по противодействию коррупции в администрации города Рязани,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1">
        <w:r>
          <w:rPr>
            <w:color w:val="0000FF"/>
          </w:rPr>
          <w:t>Законом</w:t>
        </w:r>
      </w:hyperlink>
      <w:r>
        <w:t xml:space="preserve"> Рязанской области от 15.07.2010 N 70-ОЗ "О противодействии и профилактике коррупции в Рязанской области", руководствуясь </w:t>
      </w:r>
      <w:hyperlink r:id="rId12">
        <w:r>
          <w:rPr>
            <w:color w:val="0000FF"/>
          </w:rPr>
          <w:t>статьями 39</w:t>
        </w:r>
      </w:hyperlink>
      <w:r>
        <w:t xml:space="preserve">, </w:t>
      </w:r>
      <w:hyperlink r:id="rId13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 Рязанской области, </w:t>
      </w:r>
      <w:hyperlink r:id="rId14">
        <w:r>
          <w:rPr>
            <w:color w:val="0000FF"/>
          </w:rPr>
          <w:t>решением</w:t>
        </w:r>
      </w:hyperlink>
      <w:r>
        <w:t xml:space="preserve"> Рязанской городской Думы от 14.09.2017 N 298-II "О досрочном прекращении полномочий главы администрации города Рязани О.Е.Булекова", Постановлением администрации города Рязани от 15.09.2017 N 4134 "Об исполнении обязанностей главы администрации города Рязани", администрация города Рязани постановляет: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1. Создать совет по противодействию коррупции при администрации города Рязани.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2">
        <w:r>
          <w:rPr>
            <w:color w:val="0000FF"/>
          </w:rPr>
          <w:t>Положение</w:t>
        </w:r>
      </w:hyperlink>
      <w:r>
        <w:t xml:space="preserve"> о совете по противодействию коррупции при администрации города Рязани согласно приложению N 1 к настоящему постановлению.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87">
        <w:r>
          <w:rPr>
            <w:color w:val="0000FF"/>
          </w:rPr>
          <w:t>состав</w:t>
        </w:r>
      </w:hyperlink>
      <w:r>
        <w:t xml:space="preserve"> совета по противодействию коррупции при администрации города Рязани согласно приложению N 2 к настоящему постановлению.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 xml:space="preserve">4. Отделу по связям со средствами массовой информации администрации города Рязани (Щербакова И.И.) опубликовать настоящее постановление на официальном сайте администрации города Рязани в сети Интернет </w:t>
      </w:r>
      <w:hyperlink r:id="rId15">
        <w:r>
          <w:rPr>
            <w:color w:val="0000FF"/>
          </w:rPr>
          <w:t>www.admrzn.ru</w:t>
        </w:r>
      </w:hyperlink>
      <w:r>
        <w:t>.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администрации, руководителя аппарата С.В.Пашкевича.</w:t>
      </w: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jc w:val="right"/>
      </w:pPr>
      <w:r>
        <w:t>И.о. главы администрации</w:t>
      </w:r>
    </w:p>
    <w:p w:rsidR="00371064" w:rsidRDefault="00371064">
      <w:pPr>
        <w:pStyle w:val="ConsPlusNormal"/>
        <w:jc w:val="right"/>
      </w:pPr>
      <w:r>
        <w:t>С.Ю.КАРАБАСОВ</w:t>
      </w: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jc w:val="right"/>
        <w:outlineLvl w:val="0"/>
      </w:pPr>
      <w:r>
        <w:t>Приложение N 1</w:t>
      </w:r>
    </w:p>
    <w:p w:rsidR="00371064" w:rsidRDefault="00371064">
      <w:pPr>
        <w:pStyle w:val="ConsPlusNormal"/>
        <w:jc w:val="right"/>
      </w:pPr>
      <w:r>
        <w:t>к Постановлению</w:t>
      </w:r>
    </w:p>
    <w:p w:rsidR="00371064" w:rsidRDefault="00371064">
      <w:pPr>
        <w:pStyle w:val="ConsPlusNormal"/>
        <w:jc w:val="right"/>
      </w:pPr>
      <w:r>
        <w:t>администрации города Рязани</w:t>
      </w:r>
    </w:p>
    <w:p w:rsidR="00371064" w:rsidRDefault="00371064">
      <w:pPr>
        <w:pStyle w:val="ConsPlusNormal"/>
        <w:jc w:val="right"/>
      </w:pPr>
      <w:r>
        <w:t>от 30 августа 2018 г. N 3427</w:t>
      </w: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Title"/>
        <w:jc w:val="center"/>
      </w:pPr>
      <w:bookmarkStart w:id="0" w:name="P32"/>
      <w:bookmarkEnd w:id="0"/>
      <w:r>
        <w:t>ПОЛОЖЕНИЕ</w:t>
      </w:r>
    </w:p>
    <w:p w:rsidR="00371064" w:rsidRDefault="00371064">
      <w:pPr>
        <w:pStyle w:val="ConsPlusTitle"/>
        <w:jc w:val="center"/>
      </w:pPr>
      <w:r>
        <w:lastRenderedPageBreak/>
        <w:t>О СОВЕТЕ ПО ПРОТИВОДЕЙСТВИЮ КОРРУПЦИИ ПРИ</w:t>
      </w:r>
    </w:p>
    <w:p w:rsidR="00371064" w:rsidRDefault="00371064">
      <w:pPr>
        <w:pStyle w:val="ConsPlusTitle"/>
        <w:jc w:val="center"/>
      </w:pPr>
      <w:r>
        <w:t>АДМИНИСТРАЦИИ ГОРОДА РЯЗАНИ</w:t>
      </w:r>
    </w:p>
    <w:p w:rsidR="00371064" w:rsidRDefault="003710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710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064" w:rsidRDefault="003710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064" w:rsidRDefault="003710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1064" w:rsidRDefault="00371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1064" w:rsidRDefault="003710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</w:p>
          <w:p w:rsidR="00371064" w:rsidRDefault="00371064">
            <w:pPr>
              <w:pStyle w:val="ConsPlusNormal"/>
              <w:jc w:val="center"/>
            </w:pPr>
            <w:r>
              <w:rPr>
                <w:color w:val="392C69"/>
              </w:rPr>
              <w:t>от 28.04.2021 N 1579)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064" w:rsidRDefault="00371064">
            <w:pPr>
              <w:pStyle w:val="ConsPlusNormal"/>
            </w:pPr>
          </w:p>
        </w:tc>
      </w:tr>
    </w:tbl>
    <w:p w:rsidR="00371064" w:rsidRDefault="00371064">
      <w:pPr>
        <w:pStyle w:val="ConsPlusNormal"/>
        <w:jc w:val="both"/>
      </w:pPr>
    </w:p>
    <w:p w:rsidR="00371064" w:rsidRDefault="00371064">
      <w:pPr>
        <w:pStyle w:val="ConsPlusTitle"/>
        <w:jc w:val="center"/>
        <w:outlineLvl w:val="1"/>
      </w:pPr>
      <w:r>
        <w:t>1. Общие положения</w:t>
      </w: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ind w:firstLine="540"/>
        <w:jc w:val="both"/>
      </w:pPr>
      <w:r>
        <w:t>1. Совет по противодействию коррупции при администрации города Рязани (далее - Совет) является совещательным органом, образованным в целях координации деятельности администрации города Рязани и ее структурных подразделений, предприятий и учреждений, подведомственных администрации города Рязани, по противодействию коррупции, борьбе с ее проявлениями.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 xml:space="preserve">1.2. Совет в своей деятельности руководствуется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правовыми актами Российской Федерации, Рязанской области, правовыми актами муниципального образования и настоящим Положением.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1.3. Совет осуществляет свою деятельность во взаимодействии с правоохранительными органами, органами местного самоуправления, органами государственной власти, общественными объединениями и организациями, а также физическими и юридическими лицами.</w:t>
      </w: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Title"/>
        <w:jc w:val="center"/>
        <w:outlineLvl w:val="1"/>
      </w:pPr>
      <w:r>
        <w:t>2. Основная задача и функции Совета</w:t>
      </w: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ind w:firstLine="540"/>
        <w:jc w:val="both"/>
      </w:pPr>
      <w:r>
        <w:t xml:space="preserve">2.1. Основной задачей Совета является определение приоритетных направлений в сфере борьбы с коррупцией в администрации города Рязани, выработка и реализация практических мероприятий в указанной сфере, системы мер, направленных на устранение причин и условий, порождающих коррупцию, оказание содействия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интересов, утвержденной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09.06.2015 N 2553.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2.2. Совет осуществляет следующие функции: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- участвует в реализации муниципальной политики в области противодействия коррупции;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- готовит предложения по совершенствованию правовых актов в сфере противодействия коррупции;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- участвует в разработке и реализации в администрации города Рязани приоритетных направлений антикоррупционной политики;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- участвует в разработке рекомендаций по организации мероприятий по просвещению и агитации населения и муниципальных служащих администрации города Рязани в целях формирования нетерпимого отношения к коррупции;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- участвует в разработке мер, направленных на повышение эффективности исполнения муниципальными служащими должностных обязанностей и исключение злоупотреблений на муниципальной службе;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- определяет планы мероприятий по противодействию коррупции;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- рассматривает поступившие обращения в пределах своей компетенции.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lastRenderedPageBreak/>
        <w:t>2.3. Совет для осуществления возложенных на него задач имеет право: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- запрашивать и получать в установленном порядке необходимые документы и информацию;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- приглашать на свои заседания должностных лиц органов государственной власти и органов местного самоуправления, представителей организаций, общественных объединений, а также физических и юридических лиц;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- формировать постоянные и временные рабочие (экспертные) группы;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- привлекать в установленном порядке для осуществления отдельных работ экспертов и специалистов.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2.4. Совет не рассматривает сообщения о преступлениях и правонарушениях, не проводит проверки по фактам нарушения служебной дисциплины.</w:t>
      </w: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Title"/>
        <w:jc w:val="center"/>
        <w:outlineLvl w:val="1"/>
      </w:pPr>
      <w:r>
        <w:t>3. Порядок работы Совета</w:t>
      </w: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ind w:firstLine="540"/>
        <w:jc w:val="both"/>
      </w:pPr>
      <w:r>
        <w:t>3.1. Заседания Совета проводятся по мере необходимости. Дата и место проведения заседания Совета определяются председателем Совета.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3.2. Состав Совета утверждается постановлением администрации города Рязани.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3.3. Наименования документов Совета подлежат обязательному внесению в номенклатуру дел главы администрации города Рязани.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3.4. Секретарь Совета обладает правом голоса, осуществляет регистрацию, учет и контроль прохождения документации по работе Совета, обеспечивает сохранность, формирует в дела с последующей передачей на архивное хранение документации, находящейся в его ведении.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3.5. При уходе в отпуск, выезде в командировку, в случае увольнения секретарь Совета обязан передать все находящиеся у него документы члену Совета, определенному председателем Совета. Передача документов и дел осуществляется по акту приема-передачи документов.</w:t>
      </w:r>
    </w:p>
    <w:p w:rsidR="00371064" w:rsidRDefault="00371064">
      <w:pPr>
        <w:pStyle w:val="ConsPlusNormal"/>
        <w:jc w:val="both"/>
      </w:pPr>
      <w:r>
        <w:t xml:space="preserve">(п. 3.5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28.04.2021 N 1579)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3.6. В случае прекращения работы Совета секретарь Совета формирует документы в дела и оформляет для последующей передачи в архив администрации города Рязани, ведение которого осуществляет муниципальное казенное учреждение города Рязани "Центр сопровождения", независимо от сроков их хранения.</w:t>
      </w:r>
    </w:p>
    <w:p w:rsidR="00371064" w:rsidRDefault="00371064">
      <w:pPr>
        <w:pStyle w:val="ConsPlusNormal"/>
        <w:jc w:val="both"/>
      </w:pPr>
      <w:r>
        <w:t xml:space="preserve">(п. 3.6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28.04.2021 N 1579)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3.7. Сформированная повестка дня, дата и место проведения заседания доводятся до членов Совета в срок, не превышающий трех дней до даты проведения заседания, секретарем Совета.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3.8. Заседания Совета ведет председатель или его заместитель. В случае их отсутствия, по поручению председателя, заседание проводится иным лицом, являющимся членом Совета.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3.9. Заседание Совета считается правомочным, если на нем присутствуют более половины от общего числа членов Совета.</w:t>
      </w:r>
    </w:p>
    <w:p w:rsidR="00371064" w:rsidRDefault="00371064">
      <w:pPr>
        <w:pStyle w:val="ConsPlusNormal"/>
        <w:spacing w:before="220"/>
        <w:ind w:firstLine="540"/>
        <w:jc w:val="both"/>
      </w:pPr>
      <w:r>
        <w:t>3.10. Решения Совета принимаются простым большинством голосов от числа присутствующих и оформляются протоколом, который подписывают члены Совета. 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jc w:val="right"/>
        <w:outlineLvl w:val="0"/>
      </w:pPr>
      <w:r>
        <w:t>Приложение N 2</w:t>
      </w:r>
    </w:p>
    <w:p w:rsidR="00371064" w:rsidRDefault="00371064">
      <w:pPr>
        <w:pStyle w:val="ConsPlusNormal"/>
        <w:jc w:val="right"/>
      </w:pPr>
      <w:r>
        <w:t>к Постановлению</w:t>
      </w:r>
    </w:p>
    <w:p w:rsidR="00371064" w:rsidRDefault="00371064">
      <w:pPr>
        <w:pStyle w:val="ConsPlusNormal"/>
        <w:jc w:val="right"/>
      </w:pPr>
      <w:r>
        <w:t>администрации города Рязани</w:t>
      </w:r>
    </w:p>
    <w:p w:rsidR="00371064" w:rsidRDefault="00371064">
      <w:pPr>
        <w:pStyle w:val="ConsPlusNormal"/>
        <w:jc w:val="right"/>
      </w:pPr>
      <w:r>
        <w:t>от 30 августа 2018 г. N 3427</w:t>
      </w: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Title"/>
        <w:jc w:val="center"/>
      </w:pPr>
      <w:bookmarkStart w:id="1" w:name="P87"/>
      <w:bookmarkEnd w:id="1"/>
      <w:r>
        <w:t>СОСТАВ</w:t>
      </w:r>
    </w:p>
    <w:p w:rsidR="00371064" w:rsidRDefault="00371064">
      <w:pPr>
        <w:pStyle w:val="ConsPlusTitle"/>
        <w:jc w:val="center"/>
      </w:pPr>
      <w:r>
        <w:t>СОВЕТА ПО ПРОТИВОДЕЙСТВИЮ КОРРУПЦИИ ПРИ</w:t>
      </w:r>
    </w:p>
    <w:p w:rsidR="00371064" w:rsidRDefault="00371064">
      <w:pPr>
        <w:pStyle w:val="ConsPlusTitle"/>
        <w:jc w:val="center"/>
      </w:pPr>
      <w:r>
        <w:t>АДМИНИСТРАЦИИ ГОРОДА РЯЗАНИ</w:t>
      </w:r>
    </w:p>
    <w:p w:rsidR="00371064" w:rsidRDefault="003710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710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064" w:rsidRDefault="003710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064" w:rsidRDefault="003710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1064" w:rsidRDefault="00371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1064" w:rsidRDefault="0037106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371064" w:rsidRDefault="003710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21">
              <w:r>
                <w:rPr>
                  <w:color w:val="0000FF"/>
                </w:rPr>
                <w:t>N 2834</w:t>
              </w:r>
            </w:hyperlink>
            <w:r>
              <w:rPr>
                <w:color w:val="392C69"/>
              </w:rPr>
              <w:t xml:space="preserve">, от 03.06.2024 </w:t>
            </w:r>
            <w:hyperlink r:id="rId22">
              <w:r>
                <w:rPr>
                  <w:color w:val="0000FF"/>
                </w:rPr>
                <w:t>N 7078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064" w:rsidRDefault="00371064">
            <w:pPr>
              <w:pStyle w:val="ConsPlusNormal"/>
            </w:pPr>
          </w:p>
        </w:tc>
      </w:tr>
    </w:tbl>
    <w:p w:rsidR="00371064" w:rsidRDefault="003710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6860"/>
      </w:tblGrid>
      <w:tr w:rsidR="0037106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Артемов В.Е.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- глава администрации города Рязани (председатель Совета)</w:t>
            </w:r>
          </w:p>
        </w:tc>
      </w:tr>
      <w:tr w:rsidR="0037106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Горячкина С.В.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- заместитель главы администрации (заместитель председателя Совета)</w:t>
            </w:r>
          </w:p>
        </w:tc>
      </w:tr>
      <w:tr w:rsidR="0037106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Герасина И.Г.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- консультант отдела кадровой политики управления кадров и муниципальной службы аппарата администрации (секретарь Совета)</w:t>
            </w:r>
          </w:p>
        </w:tc>
      </w:tr>
      <w:tr w:rsidR="0037106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Власова Е.С.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- заместитель главы администрации, руководитель аппарата</w:t>
            </w:r>
          </w:p>
        </w:tc>
      </w:tr>
      <w:tr w:rsidR="0037106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Крохалева Л.А.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- заместитель главы администрации</w:t>
            </w:r>
          </w:p>
        </w:tc>
      </w:tr>
      <w:tr w:rsidR="0037106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Ромодин М.Д.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- заместитель главы администрации</w:t>
            </w:r>
          </w:p>
        </w:tc>
      </w:tr>
      <w:tr w:rsidR="0037106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Минеева А.Ж.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- начальник управления контроля</w:t>
            </w:r>
          </w:p>
        </w:tc>
      </w:tr>
      <w:tr w:rsidR="0037106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Горшкова В.А.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- начальник правового управления</w:t>
            </w:r>
          </w:p>
        </w:tc>
      </w:tr>
      <w:tr w:rsidR="0037106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Архипов М.А.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371064" w:rsidRDefault="00371064">
            <w:pPr>
              <w:pStyle w:val="ConsPlusNormal"/>
            </w:pPr>
            <w:r>
              <w:t>- начальник управления кадров и муниципальной службы аппарата администрации</w:t>
            </w:r>
          </w:p>
        </w:tc>
      </w:tr>
    </w:tbl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ind w:firstLine="540"/>
        <w:jc w:val="both"/>
      </w:pPr>
      <w:r>
        <w:t>Представители территориальных органов федеральных органов исполнительной власти, в том числе органов прокуратуры, следственного комитета, органов внутренних дел (по согласованию).</w:t>
      </w: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jc w:val="both"/>
      </w:pPr>
    </w:p>
    <w:p w:rsidR="00371064" w:rsidRDefault="003710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3DDE" w:rsidRDefault="00E93DDE"/>
    <w:sectPr w:rsidR="00E93DDE" w:rsidSect="008B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71064"/>
    <w:rsid w:val="00371064"/>
    <w:rsid w:val="00E9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0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10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10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25425&amp;dst=100005" TargetMode="External"/><Relationship Id="rId13" Type="http://schemas.openxmlformats.org/officeDocument/2006/relationships/hyperlink" Target="https://login.consultant.ru/link/?req=doc&amp;base=RLAW073&amp;n=259909&amp;dst=100613" TargetMode="External"/><Relationship Id="rId18" Type="http://schemas.openxmlformats.org/officeDocument/2006/relationships/hyperlink" Target="https://login.consultant.ru/link/?req=doc&amp;base=RLAW073&amp;n=2570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3&amp;n=425425&amp;dst=100005" TargetMode="External"/><Relationship Id="rId7" Type="http://schemas.openxmlformats.org/officeDocument/2006/relationships/hyperlink" Target="https://login.consultant.ru/link/?req=doc&amp;base=RLAW073&amp;n=359552&amp;dst=100005" TargetMode="External"/><Relationship Id="rId12" Type="http://schemas.openxmlformats.org/officeDocument/2006/relationships/hyperlink" Target="https://login.consultant.ru/link/?req=doc&amp;base=RLAW073&amp;n=259909&amp;dst=100486" TargetMode="External"/><Relationship Id="rId1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330798&amp;dst=100005" TargetMode="External"/><Relationship Id="rId20" Type="http://schemas.openxmlformats.org/officeDocument/2006/relationships/hyperlink" Target="https://login.consultant.ru/link/?req=doc&amp;base=RLAW073&amp;n=330798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30798&amp;dst=100005" TargetMode="External"/><Relationship Id="rId11" Type="http://schemas.openxmlformats.org/officeDocument/2006/relationships/hyperlink" Target="https://login.consultant.ru/link/?req=doc&amp;base=RLAW073&amp;n=1547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3&amp;n=278084&amp;dst=100005" TargetMode="External"/><Relationship Id="rId15" Type="http://schemas.openxmlformats.org/officeDocument/2006/relationships/hyperlink" Target="www.admrz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99545" TargetMode="External"/><Relationship Id="rId19" Type="http://schemas.openxmlformats.org/officeDocument/2006/relationships/hyperlink" Target="https://login.consultant.ru/link/?req=doc&amp;base=RLAW073&amp;n=330798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3&amp;n=433694&amp;dst=100005" TargetMode="External"/><Relationship Id="rId14" Type="http://schemas.openxmlformats.org/officeDocument/2006/relationships/hyperlink" Target="https://login.consultant.ru/link/?req=doc&amp;base=RLAW073&amp;n=238732" TargetMode="External"/><Relationship Id="rId22" Type="http://schemas.openxmlformats.org/officeDocument/2006/relationships/hyperlink" Target="https://login.consultant.ru/link/?req=doc&amp;base=RLAW073&amp;n=43369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8497</Characters>
  <Application>Microsoft Office Word</Application>
  <DocSecurity>0</DocSecurity>
  <Lines>70</Lines>
  <Paragraphs>19</Paragraphs>
  <ScaleCrop>false</ScaleCrop>
  <Company>Ryazanadm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2025-06-26T12:25:00Z</dcterms:created>
  <dcterms:modified xsi:type="dcterms:W3CDTF">2025-06-26T12:25:00Z</dcterms:modified>
</cp:coreProperties>
</file>