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3D" w:rsidRDefault="00EC743D">
      <w:pPr>
        <w:pStyle w:val="ConsPlusTitle"/>
        <w:jc w:val="center"/>
        <w:outlineLvl w:val="0"/>
      </w:pPr>
      <w:r>
        <w:t>АДМИНИСТРАЦИЯ ГОРОДА РЯЗАНИ</w:t>
      </w:r>
    </w:p>
    <w:p w:rsidR="00EC743D" w:rsidRDefault="00EC743D">
      <w:pPr>
        <w:pStyle w:val="ConsPlusTitle"/>
        <w:jc w:val="center"/>
      </w:pPr>
    </w:p>
    <w:p w:rsidR="00EC743D" w:rsidRDefault="00EC743D">
      <w:pPr>
        <w:pStyle w:val="ConsPlusTitle"/>
        <w:jc w:val="center"/>
      </w:pPr>
      <w:r>
        <w:t>РАСПОРЯЖЕНИЕ</w:t>
      </w:r>
    </w:p>
    <w:p w:rsidR="00EC743D" w:rsidRDefault="00EC743D">
      <w:pPr>
        <w:pStyle w:val="ConsPlusTitle"/>
        <w:jc w:val="center"/>
      </w:pPr>
      <w:r>
        <w:t>от 16 июня 2025 г. N 789-р</w:t>
      </w:r>
    </w:p>
    <w:p w:rsidR="00EC743D" w:rsidRDefault="00EC743D">
      <w:pPr>
        <w:pStyle w:val="ConsPlusTitle"/>
        <w:jc w:val="center"/>
      </w:pPr>
    </w:p>
    <w:p w:rsidR="00EC743D" w:rsidRDefault="00EC743D">
      <w:pPr>
        <w:pStyle w:val="ConsPlusTitle"/>
        <w:jc w:val="center"/>
      </w:pPr>
      <w:r>
        <w:t>ОБ УТВЕРЖДЕНИИ ПЛАНА ПРОФИЛАКТИЧЕСКИХ МЕРОПРИЯТИЙ</w:t>
      </w:r>
    </w:p>
    <w:p w:rsidR="00EC743D" w:rsidRDefault="00EC743D">
      <w:pPr>
        <w:pStyle w:val="ConsPlusTitle"/>
        <w:jc w:val="center"/>
      </w:pPr>
      <w:r>
        <w:t>ПО ПРОТИВОДЕЙСТВИЮ КОРРУПЦИИ В АДМИНИСТРАЦИИ ГОРОДА РЯЗАНИ</w:t>
      </w:r>
    </w:p>
    <w:p w:rsidR="00EC743D" w:rsidRDefault="00EC743D">
      <w:pPr>
        <w:pStyle w:val="ConsPlusTitle"/>
        <w:jc w:val="center"/>
      </w:pPr>
      <w:r>
        <w:t>НА 2025 - 2028 ГОДЫ</w:t>
      </w: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ind w:firstLine="540"/>
        <w:jc w:val="both"/>
      </w:pPr>
      <w:r>
        <w:t xml:space="preserve">В целях реализации положений Федеральных законов от 25.12.2008 </w:t>
      </w:r>
      <w:hyperlink r:id="rId4">
        <w:r>
          <w:rPr>
            <w:color w:val="0000FF"/>
          </w:rPr>
          <w:t>N 273-ФЗ</w:t>
        </w:r>
      </w:hyperlink>
      <w:r>
        <w:t xml:space="preserve"> "О противодействии коррупции", от 02.03.2007 </w:t>
      </w:r>
      <w:hyperlink r:id="rId5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03.12.2012 </w:t>
      </w:r>
      <w:hyperlink r:id="rId6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руководствуясь </w:t>
      </w:r>
      <w:hyperlink r:id="rId7">
        <w:r>
          <w:rPr>
            <w:color w:val="0000FF"/>
          </w:rPr>
          <w:t>статьями 39</w:t>
        </w:r>
      </w:hyperlink>
      <w:r>
        <w:t xml:space="preserve">, </w:t>
      </w:r>
      <w:hyperlink r:id="rId8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Рязань:</w:t>
      </w:r>
    </w:p>
    <w:p w:rsidR="00EC743D" w:rsidRDefault="00EC743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План</w:t>
        </w:r>
      </w:hyperlink>
      <w:r>
        <w:t xml:space="preserve"> профилактических мероприятий по противодействию коррупции в администрации города Рязани на 2025 - 2028 годы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EC743D" w:rsidRDefault="00EC743D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аппарата администрации города Рязани (</w:t>
      </w:r>
      <w:proofErr w:type="spellStart"/>
      <w:r>
        <w:t>Жалыбина</w:t>
      </w:r>
      <w:proofErr w:type="spellEnd"/>
      <w:r>
        <w:t xml:space="preserve"> Т.В.) разместить настоящее распоряжение на официальном сайте администрации города Рязани в сети Интернет </w:t>
      </w:r>
      <w:hyperlink r:id="rId9">
        <w:r>
          <w:rPr>
            <w:color w:val="0000FF"/>
          </w:rPr>
          <w:t>www.admrzn.ru</w:t>
        </w:r>
      </w:hyperlink>
      <w:r>
        <w:t>.</w:t>
      </w:r>
    </w:p>
    <w:p w:rsidR="00EC743D" w:rsidRDefault="00EC743D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распоряжения возложить на заместителя главы администрации, руководителя аппарата </w:t>
      </w:r>
      <w:proofErr w:type="spellStart"/>
      <w:r>
        <w:t>Е.С.Власову</w:t>
      </w:r>
      <w:proofErr w:type="spellEnd"/>
      <w:r>
        <w:t>.</w:t>
      </w: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right"/>
      </w:pPr>
      <w:r>
        <w:t>Глава администрации</w:t>
      </w:r>
    </w:p>
    <w:p w:rsidR="00EC743D" w:rsidRDefault="00EC743D">
      <w:pPr>
        <w:pStyle w:val="ConsPlusNormal"/>
        <w:jc w:val="right"/>
      </w:pPr>
      <w:r>
        <w:t>В.Е.АРТЕМОВ</w:t>
      </w: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  <w:bookmarkStart w:id="0" w:name="_GoBack"/>
      <w:bookmarkEnd w:id="0"/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right"/>
        <w:outlineLvl w:val="0"/>
      </w:pPr>
      <w:r>
        <w:lastRenderedPageBreak/>
        <w:t>Приложение</w:t>
      </w:r>
    </w:p>
    <w:p w:rsidR="00EC743D" w:rsidRDefault="00EC743D">
      <w:pPr>
        <w:pStyle w:val="ConsPlusNormal"/>
        <w:jc w:val="right"/>
      </w:pPr>
      <w:r>
        <w:t>к распоряжению</w:t>
      </w:r>
    </w:p>
    <w:p w:rsidR="00EC743D" w:rsidRDefault="00EC743D">
      <w:pPr>
        <w:pStyle w:val="ConsPlusNormal"/>
        <w:jc w:val="right"/>
      </w:pPr>
      <w:r>
        <w:t>администрации города Рязани</w:t>
      </w:r>
    </w:p>
    <w:p w:rsidR="00EC743D" w:rsidRDefault="00EC743D">
      <w:pPr>
        <w:pStyle w:val="ConsPlusNormal"/>
        <w:jc w:val="right"/>
      </w:pPr>
      <w:r>
        <w:t>от 16 июня 2025 г. N 789-р</w:t>
      </w: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Title"/>
        <w:jc w:val="center"/>
      </w:pPr>
      <w:bookmarkStart w:id="1" w:name="P27"/>
      <w:bookmarkEnd w:id="1"/>
      <w:r>
        <w:t>ПЛАН</w:t>
      </w:r>
    </w:p>
    <w:p w:rsidR="00EC743D" w:rsidRDefault="00EC743D">
      <w:pPr>
        <w:pStyle w:val="ConsPlusTitle"/>
        <w:jc w:val="center"/>
      </w:pPr>
      <w:r>
        <w:t>ПРОФИЛАКТИЧЕСКИХ МЕРОПРИЯТИЙ ПО ПРОТИВОДЕЙСТВИЮ КОРРУПЦИИ</w:t>
      </w:r>
    </w:p>
    <w:p w:rsidR="00EC743D" w:rsidRDefault="00EC743D">
      <w:pPr>
        <w:pStyle w:val="ConsPlusTitle"/>
        <w:jc w:val="center"/>
      </w:pPr>
      <w:r>
        <w:t>В АДМИНИСТРАЦИИ ГОРОДА РЯЗАНИ НА 2025 - 2028 ГОДЫ</w:t>
      </w:r>
    </w:p>
    <w:p w:rsidR="00EC743D" w:rsidRDefault="00EC74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1928"/>
        <w:gridCol w:w="1984"/>
      </w:tblGrid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N</w:t>
            </w:r>
          </w:p>
          <w:p w:rsidR="00EC743D" w:rsidRDefault="00EC743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Организационные мероприятия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Контроль за сроками выполнения плана профилактических мероприятий по противодействию коррупции в администрации города Рязани на 2025 - 2028 годы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делами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Мониторинг законодательства в сфере противодействия коррупции</w:t>
            </w:r>
          </w:p>
          <w:p w:rsidR="00EC743D" w:rsidRDefault="00EC743D">
            <w:pPr>
              <w:pStyle w:val="ConsPlusNormal"/>
            </w:pPr>
            <w:r>
              <w:t>Изучение и анализ нормативных правовых актов администрации города Рязани в сфере противодействия коррупции и внесение предложений по их совершенствованию, поддержание их в актуальном состоянии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работы:</w:t>
            </w:r>
          </w:p>
          <w:p w:rsidR="00EC743D" w:rsidRDefault="00EC743D">
            <w:pPr>
              <w:pStyle w:val="ConsPlusNormal"/>
            </w:pPr>
            <w:r>
              <w:t>- по исполнению решений комиссии по координации работы по противодействию коррупции в Рязанской области;</w:t>
            </w:r>
          </w:p>
          <w:p w:rsidR="00EC743D" w:rsidRDefault="00EC743D">
            <w:pPr>
              <w:pStyle w:val="ConsPlusNormal"/>
            </w:pPr>
            <w:r>
              <w:t>- по своевременному направлению в антикоррупционный комитет Рязанской области (далее - АКРО) докладов об исполнении решений комиссии по координации работы по противодействию коррупции в Рязанской области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Представление в АКРО сведений о ходе реализации мер по противодействию коррупции в администрации города Рязани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</w:t>
            </w:r>
          </w:p>
          <w:p w:rsidR="00EC743D" w:rsidRDefault="00EC743D">
            <w:pPr>
              <w:pStyle w:val="ConsPlusNormal"/>
              <w:jc w:val="center"/>
            </w:pPr>
            <w:r>
              <w:t>за I квартал</w:t>
            </w:r>
          </w:p>
          <w:p w:rsidR="00EC743D" w:rsidRDefault="00EC743D">
            <w:pPr>
              <w:pStyle w:val="ConsPlusNormal"/>
              <w:jc w:val="center"/>
            </w:pPr>
            <w:r>
              <w:t>до 20 апреля,</w:t>
            </w:r>
          </w:p>
          <w:p w:rsidR="00EC743D" w:rsidRDefault="00EC743D">
            <w:pPr>
              <w:pStyle w:val="ConsPlusNormal"/>
              <w:jc w:val="center"/>
            </w:pPr>
            <w:r>
              <w:t>за II квартал</w:t>
            </w:r>
          </w:p>
          <w:p w:rsidR="00EC743D" w:rsidRDefault="00EC743D">
            <w:pPr>
              <w:pStyle w:val="ConsPlusNormal"/>
              <w:jc w:val="center"/>
            </w:pPr>
            <w:r>
              <w:t>до 20 июля,</w:t>
            </w:r>
          </w:p>
          <w:p w:rsidR="00EC743D" w:rsidRDefault="00EC743D">
            <w:pPr>
              <w:pStyle w:val="ConsPlusNormal"/>
              <w:jc w:val="center"/>
            </w:pPr>
            <w:r>
              <w:t>за III квартал</w:t>
            </w:r>
          </w:p>
          <w:p w:rsidR="00EC743D" w:rsidRDefault="00EC743D">
            <w:pPr>
              <w:pStyle w:val="ConsPlusNormal"/>
              <w:jc w:val="center"/>
            </w:pPr>
            <w:r>
              <w:t>до 01 октября, за VI квартал</w:t>
            </w:r>
          </w:p>
          <w:p w:rsidR="00EC743D" w:rsidRDefault="00EC743D">
            <w:pPr>
              <w:pStyle w:val="ConsPlusNormal"/>
              <w:jc w:val="center"/>
            </w:pPr>
            <w:r>
              <w:t>до 20 января года, следующего за отчетным,</w:t>
            </w:r>
          </w:p>
          <w:p w:rsidR="00EC743D" w:rsidRDefault="00EC743D">
            <w:pPr>
              <w:pStyle w:val="ConsPlusNormal"/>
              <w:jc w:val="center"/>
            </w:pPr>
            <w:r>
              <w:t>годовой отчет до 20 января года, следующего за отчетным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Подведение итогов выполнения плана профилактических мероприятий по противодействию коррупции в администрации города Рязани на 2025 - 2028 годы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Обеспечение деятельности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Определение и актуализация перечня коррупционно-опасных функций и должностей в администрации города Рязани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Внесение изменений в перечень должностей муниципальной службы администрации города Рязани,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Мониторинг исполнения должностных обязанностей муниципальных служащих, деятельность которых связана с коррупционными рисками, в целях профилактики коррупционных правонарушений.</w:t>
            </w:r>
          </w:p>
          <w:p w:rsidR="00EC743D" w:rsidRDefault="00EC743D">
            <w:pPr>
              <w:pStyle w:val="ConsPlusNormal"/>
            </w:pPr>
            <w:r>
              <w:t>Организация работы по минимизации коррупционных рисков в администрации города Рязани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Обеспечение представления муниципальными служащими, замещающими должности муниципальной службы в администрации города Рязани (далее - муниципальные служащие), сведений о доходах, расходах, имуществе</w:t>
            </w:r>
          </w:p>
          <w:p w:rsidR="00EC743D" w:rsidRDefault="00EC743D">
            <w:pPr>
              <w:pStyle w:val="ConsPlusNormal"/>
            </w:pPr>
            <w:r>
              <w:t xml:space="preserve">и обязательствах имущественного характера в соответствии с действующим законодательством и муниципальными </w:t>
            </w:r>
            <w:r>
              <w:lastRenderedPageBreak/>
              <w:t>правовыми актами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срок до 30 апреля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администрации города Рязани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Отдел информационной политики управления информационной политики и социальных коммуникаций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течение 14 рабочих дней со дня истечения срока, установленного для их подачи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Своевременное направление в АКРО сведений о доходах, расходах, имуществе и обязательствах имущественного характера главы администрации города Рязани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В срок, установленный АКРО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Анализ сведений:</w:t>
            </w:r>
          </w:p>
          <w:p w:rsidR="00EC743D" w:rsidRDefault="00EC743D">
            <w:pPr>
              <w:pStyle w:val="ConsPlusNormal"/>
            </w:pPr>
            <w:r>
              <w:t>- о доходах, об имуществе и обязательствах имущественного характера, представленных гражданами, поступающими на муниципальную службу;</w:t>
            </w:r>
          </w:p>
          <w:p w:rsidR="00EC743D" w:rsidRDefault="00EC743D">
            <w:pPr>
              <w:pStyle w:val="ConsPlusNormal"/>
            </w:pPr>
            <w:r>
              <w:t>-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лицами, замещающими должности муниципальной службы, и соблюдения муниципальными служащими требований к служебному поведению,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При наличии достаточной информации, представленной в письменном виде в установленном порядке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Рассмотрение в соответствии с действующим законодательством обращений граждан и организаций, содержащих сведения о коррупции в администрации города Рязани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 xml:space="preserve">Обеспечение функционирования электронного почтового ящика "Нет коррупции!" на официальном сайте администрации города Рязани и специально выделенной телефонной линии для приема обращений граждан </w:t>
            </w:r>
            <w:r>
              <w:lastRenderedPageBreak/>
              <w:t>администрации ("горячая линия")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 xml:space="preserve">Отдел информационной политики управления информационной </w:t>
            </w:r>
            <w:r>
              <w:lastRenderedPageBreak/>
              <w:t>политики и социальных коммуникаций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Проведение анализа участия муниципальных служащих в управлении коммерческими или некоммерческими организациями с использованием информационных ресурсов официального сайта Федеральной налоговой службы Российской Федерации и специальных информационно-справочных систем, находящихся в свободном доступе в информационно-телекоммуникационной сети Интернет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Организация работы по противодействию коррупции в муниципальных учреждениях и муниципальных унитарных предприятиях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Осуществление разъяснительной работы с руководителями муниципальных предприятий и учреждений города Рязани, подведомственных администрации города Рязани,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требований)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Рязани, курирующие муниципальные предприятия и учреждения</w:t>
            </w:r>
          </w:p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 xml:space="preserve">Мониторинг проведения мероприятий муниципальными предприятиями и учреждениями города Рязани в части исполнения требований, предусмотренных </w:t>
            </w:r>
            <w:hyperlink r:id="rId10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25.12.2008 N 273-ФЗ "О противодействии коррупции", обязанности принимать меры по предупреждению коррупции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Рязани, курирующие муниципальные предприятия и учреждения</w:t>
            </w:r>
          </w:p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Один раз в два года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Обеспечение представления руководителями муниципальных учреждений сведений о доходах, имуществе и обязательствах имущественного характера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 xml:space="preserve">Структурные </w:t>
            </w:r>
            <w:r>
              <w:lastRenderedPageBreak/>
              <w:t>подразделения администрации города Рязани, курирующие муниципальные учреждения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Ежегодно, в срок до 30 апреля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размещения сведений о доходах,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города Рязани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Отдел информационной политики управления информационной политики и социальных коммуникаций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 в течение 14 рабочих дней со дня истечения срока, установленного для их подачи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Анализ сведений:</w:t>
            </w:r>
          </w:p>
          <w:p w:rsidR="00EC743D" w:rsidRDefault="00EC743D">
            <w:pPr>
              <w:pStyle w:val="ConsPlusNormal"/>
            </w:pPr>
            <w:r>
              <w:t>-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города Рязани;</w:t>
            </w:r>
          </w:p>
          <w:p w:rsidR="00EC743D" w:rsidRDefault="00EC743D">
            <w:pPr>
              <w:pStyle w:val="ConsPlusNormal"/>
            </w:pPr>
            <w:r>
              <w:t>- о доходах, об имуществе и обязательствах имущественного характера, представленных руководителями муниципальных учреждений города Рязани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Рязани, и лицами, замещающими должности руководителей муниципальных учреждений города Рязани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При наличии достаточной информации, представленной в письменном виде в установленном порядке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Антикоррупционные меры при замещении должностей муниципальной службы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работы по уведомлению муниципальными служащими представителя нанимателя (работодателя) о случаях:</w:t>
            </w:r>
          </w:p>
          <w:p w:rsidR="00EC743D" w:rsidRDefault="00EC743D">
            <w:pPr>
              <w:pStyle w:val="ConsPlusNormal"/>
            </w:pPr>
            <w:r>
              <w:t>-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EC743D" w:rsidRDefault="00EC743D">
            <w:pPr>
              <w:pStyle w:val="ConsPlusNormal"/>
            </w:pPr>
            <w:r>
              <w:t xml:space="preserve">- получения ими подарка в связи с их </w:t>
            </w:r>
            <w:r>
              <w:lastRenderedPageBreak/>
              <w:t>должностным положением или в связи с исполнением ими служебных обязанностей;</w:t>
            </w:r>
          </w:p>
          <w:p w:rsidR="00EC743D" w:rsidRDefault="00EC743D">
            <w:pPr>
              <w:pStyle w:val="ConsPlusNormal"/>
            </w:pPr>
            <w:r>
              <w:t>- возникновение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EC743D" w:rsidRDefault="00EC743D">
            <w:pPr>
              <w:pStyle w:val="ConsPlusNormal"/>
            </w:pPr>
            <w:r>
              <w:t xml:space="preserve">- выполнения иной оплачиваемой работы в соответствии с </w:t>
            </w:r>
            <w:hyperlink r:id="rId11">
              <w:r>
                <w:rPr>
                  <w:color w:val="0000FF"/>
                </w:rPr>
                <w:t>частью 2 статьи 11</w:t>
              </w:r>
            </w:hyperlink>
            <w:r>
              <w:t xml:space="preserve"> Федерального закона от 02.03.2007 N 25-ФЗ "О муниципальной службе в Российской Федерации"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 xml:space="preserve">Руководители структурных подразделений </w:t>
            </w:r>
            <w:r>
              <w:lastRenderedPageBreak/>
              <w:t>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Доведение до муниципальных служащих и лиц, поступающих на муниципальную службу, положений действующего законодательства муниципальной службы Российской Федерации, Рязанской области и муниципальных правовых актов о противодействии коррупции, в том числе:</w:t>
            </w:r>
          </w:p>
          <w:p w:rsidR="00EC743D" w:rsidRDefault="00EC743D">
            <w:pPr>
              <w:pStyle w:val="ConsPlusNormal"/>
            </w:pPr>
            <w:r>
              <w:t>об уголовной ответственности за коррупционные правонарушения;</w:t>
            </w:r>
          </w:p>
          <w:p w:rsidR="00EC743D" w:rsidRDefault="00EC743D">
            <w:pPr>
              <w:pStyle w:val="ConsPlusNormal"/>
            </w:pPr>
            <w:r>
              <w:t>об увольнении в связи с утратой доверия;</w:t>
            </w:r>
          </w:p>
          <w:p w:rsidR="00EC743D" w:rsidRDefault="00EC743D">
            <w:pPr>
              <w:pStyle w:val="ConsPlusNormal"/>
            </w:pPr>
            <w:r>
              <w:t>о порядке проверки достоверности и полноты сведений, представляемых муниципальными служащими и лиц, поступающих на муниципальную службу, в соответствии с действующим законодательством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 xml:space="preserve">Проведение работы по реализации в администрации города Рязани требований </w:t>
            </w:r>
            <w:hyperlink r:id="rId12">
              <w:r>
                <w:rPr>
                  <w:color w:val="0000FF"/>
                </w:rPr>
                <w:t>статьи 12</w:t>
              </w:r>
            </w:hyperlink>
            <w: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 xml:space="preserve">Обеспечение работы по актуализации сведений (о родственниках и свойственниках), содержащихся в анкетах, представляемых при назначении на должности муниципальной службы, и проведение мероприятий, направленных на повышение эффективности противодействия коррупции при осуществлении коррупционно-опасных функций структурных подразделений, в том числе при осуществлении закупок товаров, </w:t>
            </w:r>
            <w:r>
              <w:lastRenderedPageBreak/>
              <w:t>работ, услуг для обеспечения муниципальных нужд, выявление случаев участия на стороне поставщиков в сфере закупок товаров, работ, услуг для обеспечения муниципальных нужд близких родственников муниципальных служащих, а также лиц, которые могут оказать прямое влияние на процесс формирования, размещения и контроля за проведением закупок, товаров, работ, услуг для обеспечения муниципальных нужд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Структурные подразделения администрации города Рязани</w:t>
            </w:r>
          </w:p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Антикоррупционная экспертиза нормативных правовых актов администрации города Рязани и их проектов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Осуществление антикоррупционной экспертизы нормативных правовых актов и проектов нормативных правовых актов администрации города Рязани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Правовое управление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размещения проектов муниципальных нормативных правовых актов администрации города Рязани на официальном сайте администрации города Рязани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Отдел информационной политики управления информационной политики и социальных коммуникаций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Направление муниципальных нормативных правовых актов администрации города Рязани и их проектов в органы прокуратуры для проведения антикоррупционной экспертизы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Не реже одного раза в три года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сфере закупок, в том числе их обучение по дополнительным профессиональным программам в сфере закупок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Не реже одного раза в три года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Обеспечение участия лиц, впервые поступивших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Не позднее III квартала года, следующего за годом поступления на муниципальную службу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Не реже одного раза в три года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Обеспечение проведения в общеобразовательных учреждениях города Рязани мероприятий, направленных на повышение правовой грамотности и пропаганду антикоррупционных знаний среди школьников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образования и молодежной политики,</w:t>
            </w:r>
          </w:p>
          <w:p w:rsidR="00EC743D" w:rsidRDefault="00EC743D">
            <w:pPr>
              <w:pStyle w:val="ConsPlusNormal"/>
              <w:jc w:val="center"/>
            </w:pPr>
            <w:r>
              <w:t>управление культуры,</w:t>
            </w:r>
          </w:p>
          <w:p w:rsidR="00EC743D" w:rsidRDefault="00EC743D">
            <w:pPr>
              <w:pStyle w:val="ConsPlusNormal"/>
              <w:jc w:val="center"/>
            </w:pPr>
            <w:r>
              <w:t>управление по физической культуре и массовому спорту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 сентябрь - декабрь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Информирование населения города Рязани, в том числе через официальный сайт администрации города Рязани, о ходе реализации антикоррупционной политики в администрации города Рязани</w:t>
            </w:r>
          </w:p>
          <w:p w:rsidR="00EC743D" w:rsidRDefault="00EC743D">
            <w:pPr>
              <w:pStyle w:val="ConsPlusNormal"/>
            </w:pPr>
            <w:r>
              <w:t>Размещение в средствах массовой информации материалов</w:t>
            </w:r>
          </w:p>
          <w:p w:rsidR="00EC743D" w:rsidRDefault="00EC743D">
            <w:pPr>
              <w:pStyle w:val="ConsPlusNormal"/>
            </w:pPr>
            <w:r>
              <w:t>антикоррупционной направленности в целях формирования в обществе нетерпимого отношения к коррупции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Отдел информационной политики управления информационной политики и социальных коммуникаций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 xml:space="preserve">Управление кадров и </w:t>
            </w:r>
            <w:r>
              <w:lastRenderedPageBreak/>
              <w:t>муниципальной службы аппарата администрации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Противодействие коррупции в бюджетной сфере и сфере закупок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Осуществление внутреннего финансового контроля в финансово-бюджетной сфере и в сфере закупок товаров, работ, услуг для муниципальных нужд в целях выявления коррупционных правонарушений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контроля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контроля за надлежащим исполнением заключенных муниципальных контрактов. Обеспечение ведения претензионной и исковой работы по всем фактам неисполнения или ненадлежащего исполнения условий заключенных муниципальных контрактов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Совершенствование системы учета муниципального имущества и оценки его использования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Контроль за соблюдением установленного порядка управления и распоряжения имуществом, находящимся в собственности муниципального образования - городской округ город Рязань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земельных ресурсов и имущественных отношений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2025 - 2028 гг.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Проведение проверки правильности исчисления, полноты и своевременности внесения арендной платы за сдачу в аренду земельных участков и имущества, находящегося в собственности муниципального образования - городской округ город Рязань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земельных ресурсов и имущественных отношений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Организация и проведение проверок целевого использования, сохранности и эффективности управления имуществом, находящимся в хозяйственном ведении, оперативном управлении муниципальных предприятий и учреждений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Управление земельных ресурсов и имущественных отношений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Ежегодно до 30 декабря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8504" w:type="dxa"/>
            <w:gridSpan w:val="3"/>
          </w:tcPr>
          <w:p w:rsidR="00EC743D" w:rsidRDefault="00EC743D">
            <w:pPr>
              <w:pStyle w:val="ConsPlusNormal"/>
              <w:jc w:val="center"/>
            </w:pPr>
            <w:r>
              <w:t>Взаимодействие администрации города Рязани с субъектами антикоррупционной деятельности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>Оказание содействия органам прокуратуры при реализации ими полномочий по осуществлению надзора за соблюдением законодательства о противодействии коррупции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EC743D">
        <w:tc>
          <w:tcPr>
            <w:tcW w:w="567" w:type="dxa"/>
          </w:tcPr>
          <w:p w:rsidR="00EC743D" w:rsidRDefault="00EC743D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592" w:type="dxa"/>
          </w:tcPr>
          <w:p w:rsidR="00EC743D" w:rsidRDefault="00EC743D">
            <w:pPr>
              <w:pStyle w:val="ConsPlusNormal"/>
            </w:pPr>
            <w:r>
              <w:t xml:space="preserve">Организация и проведение мероприятий с </w:t>
            </w:r>
            <w:r>
              <w:lastRenderedPageBreak/>
              <w:t>участием представителей администрации города Рязани, органов прокуратуры, правоохранительных органов, образовательных организаций в целях предупреждения и исключения факторов коррупции</w:t>
            </w:r>
          </w:p>
        </w:tc>
        <w:tc>
          <w:tcPr>
            <w:tcW w:w="1928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кадров и муниципальной службы аппарата администрации</w:t>
            </w:r>
          </w:p>
          <w:p w:rsidR="00EC743D" w:rsidRDefault="00EC743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984" w:type="dxa"/>
          </w:tcPr>
          <w:p w:rsidR="00EC743D" w:rsidRDefault="00EC743D">
            <w:pPr>
              <w:pStyle w:val="ConsPlusNormal"/>
              <w:jc w:val="center"/>
            </w:pPr>
            <w:r>
              <w:lastRenderedPageBreak/>
              <w:t>2025 - 2028 гг.</w:t>
            </w:r>
          </w:p>
        </w:tc>
      </w:tr>
    </w:tbl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jc w:val="both"/>
      </w:pPr>
    </w:p>
    <w:p w:rsidR="00EC743D" w:rsidRDefault="00EC74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792" w:rsidRDefault="005E1792"/>
    <w:sectPr w:rsidR="005E1792" w:rsidSect="0057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3D"/>
    <w:rsid w:val="000A5F04"/>
    <w:rsid w:val="001037CC"/>
    <w:rsid w:val="002752E8"/>
    <w:rsid w:val="00275774"/>
    <w:rsid w:val="0029375F"/>
    <w:rsid w:val="003E6507"/>
    <w:rsid w:val="00417C65"/>
    <w:rsid w:val="00420EA3"/>
    <w:rsid w:val="005566A8"/>
    <w:rsid w:val="005A40BF"/>
    <w:rsid w:val="005A63BF"/>
    <w:rsid w:val="005E1792"/>
    <w:rsid w:val="005E7DCB"/>
    <w:rsid w:val="006024CA"/>
    <w:rsid w:val="006236C6"/>
    <w:rsid w:val="0064052A"/>
    <w:rsid w:val="006D73CB"/>
    <w:rsid w:val="007D106A"/>
    <w:rsid w:val="007F1FD3"/>
    <w:rsid w:val="00833BE2"/>
    <w:rsid w:val="008426F8"/>
    <w:rsid w:val="008B2650"/>
    <w:rsid w:val="009D5A90"/>
    <w:rsid w:val="00A0620C"/>
    <w:rsid w:val="00A61AB0"/>
    <w:rsid w:val="00AE6030"/>
    <w:rsid w:val="00B47052"/>
    <w:rsid w:val="00B57FE3"/>
    <w:rsid w:val="00B61FF0"/>
    <w:rsid w:val="00B64D97"/>
    <w:rsid w:val="00C239B5"/>
    <w:rsid w:val="00CD1289"/>
    <w:rsid w:val="00CF360C"/>
    <w:rsid w:val="00D77A88"/>
    <w:rsid w:val="00D8753D"/>
    <w:rsid w:val="00EC743D"/>
    <w:rsid w:val="00F90A27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45D5F-C996-4E9D-A09C-0F419668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7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0614&amp;dst=1006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50614&amp;dst=100486" TargetMode="External"/><Relationship Id="rId12" Type="http://schemas.openxmlformats.org/officeDocument/2006/relationships/hyperlink" Target="https://login.consultant.ru/link/?req=doc&amp;base=LAW&amp;n=495137&amp;dst=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5" TargetMode="External"/><Relationship Id="rId11" Type="http://schemas.openxmlformats.org/officeDocument/2006/relationships/hyperlink" Target="https://login.consultant.ru/link/?req=doc&amp;base=LAW&amp;n=487004&amp;dst=100288" TargetMode="External"/><Relationship Id="rId5" Type="http://schemas.openxmlformats.org/officeDocument/2006/relationships/hyperlink" Target="https://login.consultant.ru/link/?req=doc&amp;base=LAW&amp;n=487004" TargetMode="External"/><Relationship Id="rId10" Type="http://schemas.openxmlformats.org/officeDocument/2006/relationships/hyperlink" Target="https://login.consultant.ru/link/?req=doc&amp;base=LAW&amp;n=495137&amp;dst=90" TargetMode="External"/><Relationship Id="rId4" Type="http://schemas.openxmlformats.org/officeDocument/2006/relationships/hyperlink" Target="https://login.consultant.ru/link/?req=doc&amp;base=LAW&amp;n=495137" TargetMode="External"/><Relationship Id="rId9" Type="http://schemas.openxmlformats.org/officeDocument/2006/relationships/hyperlink" Target="www.admrz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2025-06-25T07:37:00Z</dcterms:created>
  <dcterms:modified xsi:type="dcterms:W3CDTF">2025-06-25T07:39:00Z</dcterms:modified>
</cp:coreProperties>
</file>