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04"/>
        <w:jc w:val="right"/>
        <w:tabs>
          <w:tab w:leader="none" w:pos="-30238" w:val="left"/>
          <w:tab w:leader="none" w:pos="-23922" w:val="left"/>
          <w:tab w:leader="none" w:pos="-20882" w:val="left"/>
          <w:tab w:leader="none" w:pos="-16204" w:val="left"/>
          <w:tab w:leader="none" w:pos="-11526" w:val="left"/>
          <w:tab w:leader="none" w:pos="-6848" w:val="left"/>
          <w:tab w:leader="none" w:pos="-2170" w:val="left"/>
          <w:tab w:leader="none" w:pos="709" w:val="left"/>
        </w:tabs>
        <w:ind w:hanging="0" w:left="0" w:right="11"/>
      </w:pPr>
      <w:r>
        <w:rPr>
          <w:sz w:val="28"/>
          <w:szCs w:val="28"/>
          <w:bCs/>
        </w:rPr>
        <w:t>Проект</w:t>
      </w:r>
    </w:p>
    <w:p>
      <w:pPr>
        <w:pStyle w:val="style104"/>
        <w:tabs>
          <w:tab w:leader="none" w:pos="-30238" w:val="left"/>
          <w:tab w:leader="none" w:pos="-23922" w:val="left"/>
          <w:tab w:leader="none" w:pos="-20882" w:val="left"/>
          <w:tab w:leader="none" w:pos="-16204" w:val="left"/>
          <w:tab w:leader="none" w:pos="-11526" w:val="left"/>
          <w:tab w:leader="none" w:pos="-6848" w:val="left"/>
          <w:tab w:leader="none" w:pos="-2170" w:val="left"/>
          <w:tab w:leader="none" w:pos="709" w:val="left"/>
        </w:tabs>
        <w:ind w:hanging="0" w:left="0" w:right="11"/>
      </w:pPr>
      <w:r>
        <w:rPr/>
      </w:r>
    </w:p>
    <w:p>
      <w:pPr>
        <w:pStyle w:val="style104"/>
        <w:tabs>
          <w:tab w:leader="none" w:pos="-30238" w:val="left"/>
          <w:tab w:leader="none" w:pos="-23922" w:val="left"/>
          <w:tab w:leader="none" w:pos="-20882" w:val="left"/>
          <w:tab w:leader="none" w:pos="-16204" w:val="left"/>
          <w:tab w:leader="none" w:pos="-11526" w:val="left"/>
          <w:tab w:leader="none" w:pos="-6848" w:val="left"/>
          <w:tab w:leader="none" w:pos="-2170" w:val="left"/>
          <w:tab w:leader="none" w:pos="709" w:val="left"/>
        </w:tabs>
        <w:ind w:hanging="0" w:left="0" w:right="11"/>
      </w:pPr>
      <w:r>
        <w:rPr>
          <w:sz w:val="28"/>
          <w:szCs w:val="28"/>
          <w:bCs/>
        </w:rPr>
        <w:t>Субъект правотворческой инициативы – глава администрации города Рязани</w:t>
      </w:r>
    </w:p>
    <w:p>
      <w:pPr>
        <w:pStyle w:val="style0"/>
        <w:jc w:val="both"/>
      </w:pPr>
      <w:r>
        <w:rPr>
          <w:sz w:val="28"/>
          <w:szCs w:val="28"/>
        </w:rPr>
        <w:t>Разработчик проекта – отдел дополнительных мер по профилактике правонарушений администрации города Рязани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center"/>
      </w:pPr>
      <w:r>
        <w:rPr>
          <w:sz w:val="28"/>
          <w:b/>
          <w:szCs w:val="28"/>
        </w:rPr>
        <w:t>РЯЗАНСКАЯ ГОРОДСКАЯ ДУМА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sz w:val="28"/>
          <w:b/>
          <w:szCs w:val="28"/>
        </w:rPr>
        <w:t xml:space="preserve">Р Е Ш Е Н И Е 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widowControl/>
      </w:pPr>
      <w:bookmarkStart w:id="0" w:name="__DdeLink__77_2049518096"/>
      <w:r>
        <w:rPr>
          <w:sz w:val="28"/>
          <w:b/>
          <w:szCs w:val="28"/>
        </w:rPr>
        <w:t xml:space="preserve">Об установлении в городе Рязани </w:t>
      </w:r>
    </w:p>
    <w:p>
      <w:pPr>
        <w:pStyle w:val="style0"/>
        <w:widowControl/>
      </w:pPr>
      <w:r>
        <w:rPr>
          <w:sz w:val="28"/>
          <w:b/>
          <w:szCs w:val="28"/>
        </w:rPr>
        <w:t xml:space="preserve">границ территории, на которой </w:t>
      </w:r>
    </w:p>
    <w:p>
      <w:pPr>
        <w:pStyle w:val="style0"/>
        <w:widowControl/>
      </w:pPr>
      <w:bookmarkStart w:id="1" w:name="__DdeLink__77_2049518096"/>
      <w:bookmarkEnd w:id="1"/>
      <w:r>
        <w:rPr>
          <w:sz w:val="28"/>
          <w:b/>
          <w:szCs w:val="28"/>
        </w:rPr>
        <w:t xml:space="preserve">может быть создана народная дружина 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jc w:val="both"/>
        <w:widowControl/>
        <w:ind w:firstLine="708" w:left="0" w:right="0"/>
      </w:pPr>
      <w:r>
        <w:rPr>
          <w:sz w:val="28"/>
          <w:szCs w:val="28"/>
        </w:rPr>
        <w:t>Рассмотрев обращение главы администрации города Рязани (от ___ _________ 2014 года  № ______), руководствуясь Федеральными законами от 06.10.2003              № 131-ФЗ «Об общих принципах организации местного самоуправления в Российской Федерации», от 02.04.2014 № 44-ФЗ «Об участии граждан в охране общественного порядка», Законом Рязанской области от 09.07.2008 № 77-ОЗ «Об утверждении границ муниципального образования - городской округ горд Рязань», Уставом муниципального образования - городской округ город Рязань Рязанской области, Рязанская городская Дума р е ш и л а:</w:t>
      </w:r>
    </w:p>
    <w:p>
      <w:pPr>
        <w:pStyle w:val="style0"/>
        <w:jc w:val="both"/>
        <w:widowControl/>
        <w:ind w:firstLine="708" w:left="0" w:right="0"/>
      </w:pPr>
      <w:r>
        <w:rPr>
          <w:sz w:val="28"/>
          <w:szCs w:val="28"/>
        </w:rPr>
        <w:t>1. Установить в городе Рязани границы территории, на которой может быть создана народная дружина, в соответствии с границей муниципального         образования - городской округ город Рязань, утвержденной</w:t>
      </w:r>
      <w:bookmarkStart w:id="2" w:name="_GoBack"/>
      <w:bookmarkEnd w:id="2"/>
      <w:r>
        <w:rPr>
          <w:sz w:val="28"/>
          <w:szCs w:val="28"/>
        </w:rPr>
        <w:t xml:space="preserve"> Законом Рязанской области от 09.07.2008 № 77-ОЗ «Об утверждении границы муниципального образования - городской округ город Рязань».</w:t>
      </w:r>
    </w:p>
    <w:p>
      <w:pPr>
        <w:pStyle w:val="style0"/>
        <w:jc w:val="both"/>
        <w:widowControl/>
      </w:pPr>
      <w:r>
        <w:rPr>
          <w:rFonts w:cs="Calibri"/>
          <w:lang w:eastAsia="en-US"/>
        </w:rPr>
        <w:tab/>
      </w:r>
      <w:r>
        <w:rPr>
          <w:sz w:val="28"/>
          <w:szCs w:val="28"/>
          <w:bCs/>
        </w:rPr>
        <w:t xml:space="preserve">2. </w:t>
      </w:r>
      <w:r>
        <w:rPr>
          <w:sz w:val="28"/>
          <w:szCs w:val="28"/>
        </w:rPr>
        <w:t>Признать утратившими силу:</w:t>
      </w:r>
    </w:p>
    <w:p>
      <w:pPr>
        <w:pStyle w:val="style0"/>
        <w:jc w:val="both"/>
        <w:widowControl/>
      </w:pPr>
      <w:r>
        <w:rPr>
          <w:sz w:val="28"/>
          <w:szCs w:val="28"/>
        </w:rPr>
        <w:tab/>
        <w:t>- решение Рязанской городской Думы от 11.12.2008 № 906-I «Об утверждении П</w:t>
      </w:r>
      <w:r>
        <w:rPr>
          <w:sz w:val="28"/>
          <w:szCs w:val="28"/>
          <w:bCs/>
        </w:rPr>
        <w:t xml:space="preserve">оложения о Рязанской </w:t>
      </w:r>
      <w:r>
        <w:rPr>
          <w:sz w:val="28"/>
          <w:szCs w:val="28"/>
        </w:rPr>
        <w:t>городской народной дружине»;</w:t>
        <w:tab/>
      </w:r>
    </w:p>
    <w:p>
      <w:pPr>
        <w:pStyle w:val="style0"/>
        <w:jc w:val="both"/>
        <w:widowControl/>
        <w:ind w:firstLine="708" w:left="0" w:right="0"/>
      </w:pPr>
      <w:r>
        <w:rPr>
          <w:sz w:val="28"/>
          <w:szCs w:val="28"/>
        </w:rPr>
        <w:t>-</w:t>
      </w:r>
      <w:r>
        <w:rPr/>
        <w:t xml:space="preserve">  </w:t>
      </w:r>
      <w:r>
        <w:rPr>
          <w:sz w:val="28"/>
          <w:szCs w:val="28"/>
        </w:rPr>
        <w:t>решение Рязанской городской Думы от 24.03.2011 № 67-I «О внесении изменений в решение Рязанской городской Думы от 11.12.2008 № 906-I «Об утверждении Положения о Рязанской городской народной дружине»;</w:t>
      </w:r>
    </w:p>
    <w:p>
      <w:pPr>
        <w:pStyle w:val="style0"/>
        <w:jc w:val="both"/>
        <w:widowControl/>
        <w:ind w:firstLine="708" w:left="0" w:right="0"/>
      </w:pPr>
      <w:r>
        <w:rPr>
          <w:sz w:val="28"/>
          <w:szCs w:val="28"/>
        </w:rPr>
        <w:t>- решение Рязанской городской Думы от 22.05.2014 № 168-II «О внесении изменений в Положение о Рязанской городской народной дружине, утвержденное решением Рязанской городской Думы от 11.12.2008 № 906-I».</w:t>
        <w:tab/>
      </w:r>
    </w:p>
    <w:p>
      <w:pPr>
        <w:pStyle w:val="style109"/>
        <w:jc w:val="both"/>
        <w:ind w:firstLine="709" w:left="0" w:right="0"/>
      </w:pPr>
      <w:r>
        <w:rPr>
          <w:sz w:val="28"/>
          <w:szCs w:val="28"/>
          <w:bCs/>
          <w:rFonts w:cs="Times New Roman"/>
        </w:rPr>
        <w:t xml:space="preserve">3. </w:t>
      </w:r>
      <w:r>
        <w:rPr>
          <w:sz w:val="28"/>
          <w:spacing w:val="-6"/>
          <w:szCs w:val="28"/>
          <w:bCs/>
          <w:rFonts w:cs="Times New Roman"/>
        </w:rPr>
        <w:t>Настоящее решение вступает в силу на следующий день после дня его официального опубликования.</w:t>
      </w:r>
    </w:p>
    <w:p>
      <w:pPr>
        <w:pStyle w:val="style109"/>
        <w:jc w:val="both"/>
        <w:ind w:firstLine="709" w:left="0" w:right="0"/>
      </w:pPr>
      <w:r>
        <w:rPr>
          <w:sz w:val="28"/>
          <w:spacing w:val="-6"/>
          <w:szCs w:val="28"/>
          <w:bCs/>
          <w:rFonts w:cs="Times New Roman"/>
        </w:rPr>
        <w:t>3. Разместить настоящее решение на официальном сайте Рязанской городской Думы в сети Интернет.</w:t>
      </w:r>
    </w:p>
    <w:p>
      <w:pPr>
        <w:pStyle w:val="style109"/>
        <w:jc w:val="both"/>
        <w:ind w:firstLine="709" w:left="0" w:right="0"/>
      </w:pPr>
      <w:r>
        <w:rPr>
          <w:color w:val="000000"/>
          <w:sz w:val="28"/>
          <w:spacing w:val="-6"/>
          <w:szCs w:val="28"/>
          <w:bCs/>
          <w:rFonts w:cs="Times New Roman"/>
        </w:rPr>
        <w:t>4. Контроль за исполнением настоящего решения возложить на  к</w:t>
      </w:r>
      <w:r>
        <w:rPr>
          <w:sz w:val="28"/>
          <w:szCs w:val="28"/>
          <w:rFonts w:cs="Times New Roman"/>
        </w:rPr>
        <w:t>омитет по общественной безопасности и противодействию коррупции Рязанской городской Думы (Суслов А.И.).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  <w:ind w:firstLine="735" w:left="0" w:right="0"/>
      </w:pPr>
      <w:r>
        <w:rPr/>
      </w:r>
    </w:p>
    <w:tbl>
      <w:tblPr>
        <w:tblBorders/>
        <w:jc w:val="left"/>
        <w:tblInd w:type="dxa" w:w="-118"/>
      </w:tblPr>
      <w:tblGrid>
        <w:gridCol w:w="5367"/>
        <w:gridCol w:w="15975"/>
        <w:gridCol w:w="23963"/>
      </w:tblGrid>
      <w:tr>
        <w:trPr>
          <w:cantSplit w:val="off"/>
        </w:trPr>
        <w:tc>
          <w:tcPr>
            <w:tcBorders/>
            <w:shd w:fill="auto"/>
            <w:tcW w:type="dxa" w:w="536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108"/>
              <w:ind w:hanging="0" w:left="0" w:right="0"/>
              <w:spacing w:after="0" w:before="0"/>
            </w:pPr>
            <w:r>
              <w:rPr>
                <w:sz w:val="28"/>
                <w:szCs w:val="28"/>
              </w:rPr>
              <w:t xml:space="preserve">Глава муниципального образования, </w:t>
            </w:r>
          </w:p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 xml:space="preserve">председатель Рязанской городской Думы </w:t>
            </w:r>
          </w:p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 xml:space="preserve">                                      </w:t>
            </w:r>
          </w:p>
          <w:p>
            <w:pPr>
              <w:pStyle w:val="style0"/>
              <w:jc w:val="both"/>
            </w:pPr>
            <w:r>
              <w:rPr/>
            </w:r>
          </w:p>
          <w:p>
            <w:pPr>
              <w:pStyle w:val="style0"/>
              <w:jc w:val="both"/>
            </w:pPr>
            <w:r>
              <w:rPr/>
            </w:r>
          </w:p>
        </w:tc>
        <w:tc>
          <w:tcPr>
            <w:tcBorders/>
            <w:shd w:fill="auto"/>
            <w:tcW w:type="dxa" w:w="1597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108"/>
              <w:ind w:hanging="0" w:left="0" w:right="0"/>
              <w:spacing w:after="0" w:before="0"/>
            </w:pPr>
            <w:r>
              <w:rPr/>
            </w:r>
          </w:p>
        </w:tc>
        <w:tc>
          <w:tcPr>
            <w:tcBorders/>
            <w:shd w:fill="auto"/>
            <w:tcW w:type="dxa" w:w="2396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А.А.Кашаев</w:t>
            </w:r>
          </w:p>
        </w:tc>
      </w:tr>
      <w:tr>
        <w:trPr>
          <w:cantSplit w:val="off"/>
        </w:trPr>
        <w:tc>
          <w:tcPr>
            <w:tcBorders/>
            <w:shd w:fill="auto"/>
            <w:tcW w:type="dxa" w:w="536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 xml:space="preserve">Глава администрации города Рязани   </w:t>
            </w:r>
          </w:p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 xml:space="preserve">                                           </w:t>
            </w:r>
          </w:p>
          <w:p>
            <w:pPr>
              <w:pStyle w:val="style0"/>
              <w:jc w:val="both"/>
            </w:pPr>
            <w:r>
              <w:rPr/>
            </w:r>
          </w:p>
        </w:tc>
        <w:tc>
          <w:tcPr>
            <w:tcBorders/>
            <w:shd w:fill="auto"/>
            <w:tcW w:type="dxa" w:w="1597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Borders/>
            <w:shd w:fill="auto"/>
            <w:tcW w:type="dxa" w:w="2396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В.Е.Артемов</w:t>
            </w:r>
          </w:p>
        </w:tc>
      </w:tr>
      <w:tr>
        <w:trPr>
          <w:trHeight w:hRule="atLeast" w:val="964"/>
          <w:cantSplit w:val="off"/>
        </w:trPr>
        <w:tc>
          <w:tcPr>
            <w:tcBorders/>
            <w:shd w:fill="auto"/>
            <w:tcW w:type="dxa" w:w="536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Начальник правового управления</w:t>
            </w:r>
          </w:p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Рязанской городской Думы</w:t>
            </w:r>
          </w:p>
          <w:p>
            <w:pPr>
              <w:pStyle w:val="style0"/>
              <w:jc w:val="both"/>
            </w:pPr>
            <w:r>
              <w:rPr/>
            </w:r>
          </w:p>
        </w:tc>
        <w:tc>
          <w:tcPr>
            <w:tcBorders/>
            <w:shd w:fill="auto"/>
            <w:tcW w:type="dxa" w:w="1597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  <w:ind w:firstLine="30" w:left="0" w:right="0"/>
            </w:pPr>
            <w:r>
              <w:rPr/>
            </w:r>
          </w:p>
        </w:tc>
        <w:tc>
          <w:tcPr>
            <w:tcBorders/>
            <w:shd w:fill="auto"/>
            <w:tcW w:type="dxa" w:w="2396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А.А.Посельский</w:t>
            </w:r>
          </w:p>
          <w:p>
            <w:pPr>
              <w:pStyle w:val="style0"/>
            </w:pPr>
            <w:r>
              <w:rPr/>
            </w:r>
          </w:p>
        </w:tc>
      </w:tr>
      <w:tr>
        <w:trPr>
          <w:trHeight w:hRule="atLeast" w:val="964"/>
          <w:cantSplit w:val="off"/>
        </w:trPr>
        <w:tc>
          <w:tcPr>
            <w:tcBorders/>
            <w:shd w:fill="auto"/>
            <w:tcW w:type="dxa" w:w="536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 xml:space="preserve">Начальник организационного управления Рязанской городской Думы                                                             </w:t>
            </w:r>
          </w:p>
        </w:tc>
        <w:tc>
          <w:tcPr>
            <w:tcBorders/>
            <w:shd w:fill="auto"/>
            <w:tcW w:type="dxa" w:w="1597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  <w:ind w:firstLine="30" w:left="0" w:right="0"/>
            </w:pPr>
            <w:r>
              <w:rPr/>
            </w:r>
          </w:p>
        </w:tc>
        <w:tc>
          <w:tcPr>
            <w:tcBorders/>
            <w:shd w:fill="auto"/>
            <w:tcW w:type="dxa" w:w="2396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  <w:p>
            <w:pPr>
              <w:pStyle w:val="style0"/>
            </w:pPr>
            <w:r>
              <w:rPr>
                <w:sz w:val="28"/>
                <w:szCs w:val="28"/>
              </w:rPr>
              <w:t>А.Г.Пашев</w:t>
            </w:r>
          </w:p>
        </w:tc>
      </w:tr>
      <w:tr>
        <w:trPr>
          <w:trHeight w:hRule="atLeast" w:val="964"/>
          <w:cantSplit w:val="off"/>
        </w:trPr>
        <w:tc>
          <w:tcPr>
            <w:tcBorders/>
            <w:shd w:fill="auto"/>
            <w:tcW w:type="dxa" w:w="536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 xml:space="preserve">Руководитель аппарата Рязанской городской Думы </w:t>
            </w:r>
          </w:p>
          <w:p>
            <w:pPr>
              <w:pStyle w:val="style0"/>
              <w:jc w:val="both"/>
              <w:ind w:firstLine="30" w:left="0" w:right="0"/>
            </w:pPr>
            <w:r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Borders/>
            <w:shd w:fill="auto"/>
            <w:tcW w:type="dxa" w:w="1597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  <w:ind w:firstLine="30" w:left="0" w:right="0"/>
            </w:pPr>
            <w:r>
              <w:rPr/>
            </w:r>
          </w:p>
        </w:tc>
        <w:tc>
          <w:tcPr>
            <w:tcBorders/>
            <w:shd w:fill="auto"/>
            <w:tcW w:type="dxa" w:w="2396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С.В.Сапунов</w:t>
            </w:r>
          </w:p>
          <w:p>
            <w:pPr>
              <w:pStyle w:val="style0"/>
            </w:pPr>
            <w:r>
              <w:rPr/>
            </w:r>
          </w:p>
        </w:tc>
      </w:tr>
    </w:tbl>
    <w:p>
      <w:pPr>
        <w:pStyle w:val="style0"/>
        <w:jc w:val="both"/>
        <w:ind w:firstLine="735" w:left="0" w:right="0"/>
      </w:pPr>
      <w:r>
        <w:rPr/>
      </w:r>
    </w:p>
    <w:p>
      <w:pPr>
        <w:pStyle w:val="style0"/>
        <w:jc w:val="both"/>
        <w:ind w:firstLine="30" w:left="0" w:right="0"/>
      </w:pPr>
      <w:r>
        <w:rPr/>
      </w:r>
    </w:p>
    <w:p>
      <w:pPr>
        <w:pStyle w:val="style0"/>
        <w:jc w:val="both"/>
        <w:ind w:firstLine="30" w:left="0" w:right="0"/>
      </w:pPr>
      <w:r>
        <w:rPr/>
      </w:r>
    </w:p>
    <w:p>
      <w:pPr>
        <w:pStyle w:val="style0"/>
        <w:jc w:val="both"/>
        <w:ind w:firstLine="30" w:left="0" w:right="0"/>
      </w:pPr>
      <w:r>
        <w:rPr/>
      </w:r>
    </w:p>
    <w:p>
      <w:pPr>
        <w:pStyle w:val="style0"/>
        <w:jc w:val="both"/>
        <w:ind w:firstLine="30" w:left="0" w:right="0"/>
      </w:pPr>
      <w:r>
        <w:rPr/>
      </w:r>
    </w:p>
    <w:p>
      <w:pPr>
        <w:pStyle w:val="style0"/>
        <w:jc w:val="both"/>
        <w:ind w:firstLine="30" w:left="0" w:right="0"/>
      </w:pPr>
      <w:r>
        <w:rPr/>
      </w:r>
    </w:p>
    <w:sectPr>
      <w:formProt w:val="off"/>
      <w:pgSz w:h="16838" w:w="11906"/>
      <w:docGrid w:charSpace="0" w:linePitch="240" w:type="default"/>
      <w:textDirection w:val="lrTb"/>
      <w:pgNumType w:fmt="decimal"/>
      <w:type w:val="nextPage"/>
      <w:footerReference r:id="rId2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cc"/>
    <w:family w:val="roman"/>
    <w:pitch w:val="variable"/>
  </w:font>
  <w:font w:name="Symbol">
    <w:charset w:val="02"/>
    <w:family w:val="roman"/>
    <w:pitch w:val="variable"/>
  </w:font>
  <w:font w:name="Arial">
    <w:charset w:val="cc"/>
    <w:family w:val="swiss"/>
    <w:pitch w:val="variable"/>
  </w:font>
  <w:font w:name="Arial">
    <w:charset w:val="cc"/>
    <w:family w:val="auto"/>
    <w:pitch w:val="default"/>
  </w:font>
</w:fonts>
</file>

<file path=word/footer1.xml><?xml version="1.0" encoding="utf-8"?>
<w:ftr xmlns:w="http://schemas.openxmlformats.org/wordprocessingml/2006/main">
  <w:p>
    <w:pPr>
      <w:pStyle w:val="style111"/>
    </w:pPr>
    <w:r>
      <w:rPr/>
    </w:r>
  </w:p>
</w:ftr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left"/>
      <w:widowControl/>
      <w:tabs>
        <w:tab w:leader="none" w:pos="709" w:val="left"/>
      </w:tabs>
      <w:suppressAutoHyphens w:val="true"/>
    </w:pPr>
    <w:rPr>
      <w:color w:val="00000A"/>
      <w:sz w:val="24"/>
      <w:szCs w:val="24"/>
      <w:rFonts w:ascii="Times New Roman" w:cs="Times New Roman" w:eastAsia="Times New Roman" w:hAnsi="Times New Roman"/>
      <w:lang w:bidi="ar-SA" w:eastAsia="ar-SA" w:val="ru-RU"/>
    </w:rPr>
  </w:style>
  <w:style w:styleId="style1" w:type="paragraph">
    <w:name w:val="Заголовок 1"/>
    <w:basedOn w:val="style87"/>
    <w:next w:val="style88"/>
    <w:pPr/>
    <w:rPr>
      <w:sz w:val="48"/>
      <w:b/>
      <w:szCs w:val="48"/>
      <w:bCs/>
      <w:rFonts w:ascii="Times New Roman" w:cs="Mangal" w:eastAsia="SimSun" w:hAnsi="Times New Roman"/>
    </w:rPr>
  </w:style>
  <w:style w:styleId="style15" w:type="character">
    <w:name w:val="Default Paragraph Font"/>
    <w:next w:val="style15"/>
    <w:rPr/>
  </w:style>
  <w:style w:styleId="style16" w:type="character">
    <w:name w:val="WW8Num2z0"/>
    <w:next w:val="style16"/>
    <w:rPr/>
  </w:style>
  <w:style w:styleId="style17" w:type="character">
    <w:name w:val="WW8Num2z2"/>
    <w:next w:val="style17"/>
    <w:rPr/>
  </w:style>
  <w:style w:styleId="style18" w:type="character">
    <w:name w:val="WW8Num1z2"/>
    <w:next w:val="style18"/>
    <w:rPr/>
  </w:style>
  <w:style w:styleId="style19" w:type="character">
    <w:name w:val="Absatz-Standardschriftart"/>
    <w:next w:val="style19"/>
    <w:rPr/>
  </w:style>
  <w:style w:styleId="style20" w:type="character">
    <w:name w:val="Основной шрифт абзаца6"/>
    <w:next w:val="style20"/>
    <w:rPr/>
  </w:style>
  <w:style w:styleId="style21" w:type="character">
    <w:name w:val="WW-Absatz-Standardschriftart"/>
    <w:next w:val="style21"/>
    <w:rPr/>
  </w:style>
  <w:style w:styleId="style22" w:type="character">
    <w:name w:val="WW-Absatz-Standardschriftart1"/>
    <w:next w:val="style22"/>
    <w:rPr/>
  </w:style>
  <w:style w:styleId="style23" w:type="character">
    <w:name w:val="Основной шрифт абзаца5"/>
    <w:next w:val="style23"/>
    <w:rPr/>
  </w:style>
  <w:style w:styleId="style24" w:type="character">
    <w:name w:val="WW-Absatz-Standardschriftart11"/>
    <w:next w:val="style24"/>
    <w:rPr/>
  </w:style>
  <w:style w:styleId="style25" w:type="character">
    <w:name w:val="WW-Absatz-Standardschriftart111"/>
    <w:next w:val="style25"/>
    <w:rPr/>
  </w:style>
  <w:style w:styleId="style26" w:type="character">
    <w:name w:val="WW-Absatz-Standardschriftart1111"/>
    <w:next w:val="style26"/>
    <w:rPr/>
  </w:style>
  <w:style w:styleId="style27" w:type="character">
    <w:name w:val="WW8Num1z0"/>
    <w:next w:val="style27"/>
    <w:rPr/>
  </w:style>
  <w:style w:styleId="style28" w:type="character">
    <w:name w:val="Основной шрифт абзаца4"/>
    <w:next w:val="style28"/>
    <w:rPr/>
  </w:style>
  <w:style w:styleId="style29" w:type="character">
    <w:name w:val="WW-Absatz-Standardschriftart11111"/>
    <w:next w:val="style29"/>
    <w:rPr/>
  </w:style>
  <w:style w:styleId="style30" w:type="character">
    <w:name w:val="WW-Absatz-Standardschriftart111111"/>
    <w:next w:val="style30"/>
    <w:rPr/>
  </w:style>
  <w:style w:styleId="style31" w:type="character">
    <w:name w:val="WW8Num3z2"/>
    <w:next w:val="style31"/>
    <w:rPr/>
  </w:style>
  <w:style w:styleId="style32" w:type="character">
    <w:name w:val="WW-Absatz-Standardschriftart1111111"/>
    <w:next w:val="style32"/>
    <w:rPr/>
  </w:style>
  <w:style w:styleId="style33" w:type="character">
    <w:name w:val="WW-Absatz-Standardschriftart11111111"/>
    <w:next w:val="style33"/>
    <w:rPr/>
  </w:style>
  <w:style w:styleId="style34" w:type="character">
    <w:name w:val="WW8Num3z0"/>
    <w:next w:val="style34"/>
    <w:rPr/>
  </w:style>
  <w:style w:styleId="style35" w:type="character">
    <w:name w:val="WW-Absatz-Standardschriftart111111111"/>
    <w:next w:val="style35"/>
    <w:rPr/>
  </w:style>
  <w:style w:styleId="style36" w:type="character">
    <w:name w:val="WW-Absatz-Standardschriftart1111111111"/>
    <w:next w:val="style36"/>
    <w:rPr/>
  </w:style>
  <w:style w:styleId="style37" w:type="character">
    <w:name w:val="WW-Absatz-Standardschriftart11111111111"/>
    <w:next w:val="style37"/>
    <w:rPr/>
  </w:style>
  <w:style w:styleId="style38" w:type="character">
    <w:name w:val="WW8Num4z2"/>
    <w:next w:val="style38"/>
    <w:rPr/>
  </w:style>
  <w:style w:styleId="style39" w:type="character">
    <w:name w:val="WW-Absatz-Standardschriftart111111111111"/>
    <w:next w:val="style39"/>
    <w:rPr/>
  </w:style>
  <w:style w:styleId="style40" w:type="character">
    <w:name w:val="WW-Absatz-Standardschriftart1111111111111"/>
    <w:next w:val="style40"/>
    <w:rPr/>
  </w:style>
  <w:style w:styleId="style41" w:type="character">
    <w:name w:val="WW-Absatz-Standardschriftart11111111111111"/>
    <w:next w:val="style41"/>
    <w:rPr/>
  </w:style>
  <w:style w:styleId="style42" w:type="character">
    <w:name w:val="WW-Absatz-Standardschriftart111111111111111"/>
    <w:next w:val="style42"/>
    <w:rPr/>
  </w:style>
  <w:style w:styleId="style43" w:type="character">
    <w:name w:val="WW-Absatz-Standardschriftart1111111111111111"/>
    <w:next w:val="style43"/>
    <w:rPr/>
  </w:style>
  <w:style w:styleId="style44" w:type="character">
    <w:name w:val="WW-Absatz-Standardschriftart11111111111111111"/>
    <w:next w:val="style44"/>
    <w:rPr/>
  </w:style>
  <w:style w:styleId="style45" w:type="character">
    <w:name w:val="WW-Absatz-Standardschriftart111111111111111111"/>
    <w:next w:val="style45"/>
    <w:rPr/>
  </w:style>
  <w:style w:styleId="style46" w:type="character">
    <w:name w:val="WW-Absatz-Standardschriftart1111111111111111111"/>
    <w:next w:val="style46"/>
    <w:rPr/>
  </w:style>
  <w:style w:styleId="style47" w:type="character">
    <w:name w:val="WW-Absatz-Standardschriftart11111111111111111111"/>
    <w:next w:val="style47"/>
    <w:rPr/>
  </w:style>
  <w:style w:styleId="style48" w:type="character">
    <w:name w:val="WW8Num4z0"/>
    <w:next w:val="style48"/>
    <w:rPr/>
  </w:style>
  <w:style w:styleId="style49" w:type="character">
    <w:name w:val="WW-Absatz-Standardschriftart111111111111111111111"/>
    <w:next w:val="style49"/>
    <w:rPr/>
  </w:style>
  <w:style w:styleId="style50" w:type="character">
    <w:name w:val="WW-Absatz-Standardschriftart1111111111111111111111"/>
    <w:next w:val="style50"/>
    <w:rPr/>
  </w:style>
  <w:style w:styleId="style51" w:type="character">
    <w:name w:val="WW-Absatz-Standardschriftart11111111111111111111111"/>
    <w:next w:val="style51"/>
    <w:rPr/>
  </w:style>
  <w:style w:styleId="style52" w:type="character">
    <w:name w:val="WW8Num5z0"/>
    <w:next w:val="style52"/>
    <w:rPr/>
  </w:style>
  <w:style w:styleId="style53" w:type="character">
    <w:name w:val="WW-Absatz-Standardschriftart111111111111111111111111"/>
    <w:next w:val="style53"/>
    <w:rPr/>
  </w:style>
  <w:style w:styleId="style54" w:type="character">
    <w:name w:val="WW-Absatz-Standardschriftart1111111111111111111111111"/>
    <w:next w:val="style54"/>
    <w:rPr/>
  </w:style>
  <w:style w:styleId="style55" w:type="character">
    <w:name w:val="WW-Absatz-Standardschriftart11111111111111111111111111"/>
    <w:next w:val="style55"/>
    <w:rPr/>
  </w:style>
  <w:style w:styleId="style56" w:type="character">
    <w:name w:val="WW-Absatz-Standardschriftart111111111111111111111111111"/>
    <w:next w:val="style56"/>
    <w:rPr/>
  </w:style>
  <w:style w:styleId="style57" w:type="character">
    <w:name w:val="WW-Absatz-Standardschriftart1111111111111111111111111111"/>
    <w:next w:val="style57"/>
    <w:rPr/>
  </w:style>
  <w:style w:styleId="style58" w:type="character">
    <w:name w:val="WW-Absatz-Standardschriftart11111111111111111111111111111"/>
    <w:next w:val="style58"/>
    <w:rPr/>
  </w:style>
  <w:style w:styleId="style59" w:type="character">
    <w:name w:val="WW-Absatz-Standardschriftart111111111111111111111111111111"/>
    <w:next w:val="style59"/>
    <w:rPr/>
  </w:style>
  <w:style w:styleId="style60" w:type="character">
    <w:name w:val="WW-Absatz-Standardschriftart1111111111111111111111111111111"/>
    <w:next w:val="style60"/>
    <w:rPr/>
  </w:style>
  <w:style w:styleId="style61" w:type="character">
    <w:name w:val="WW-Absatz-Standardschriftart11111111111111111111111111111111"/>
    <w:next w:val="style61"/>
    <w:rPr/>
  </w:style>
  <w:style w:styleId="style62" w:type="character">
    <w:name w:val="WW-Absatz-Standardschriftart111111111111111111111111111111111"/>
    <w:next w:val="style62"/>
    <w:rPr/>
  </w:style>
  <w:style w:styleId="style63" w:type="character">
    <w:name w:val="WW-Absatz-Standardschriftart1111111111111111111111111111111111"/>
    <w:next w:val="style63"/>
    <w:rPr/>
  </w:style>
  <w:style w:styleId="style64" w:type="character">
    <w:name w:val="WW-Absatz-Standardschriftart11111111111111111111111111111111111"/>
    <w:next w:val="style64"/>
    <w:rPr/>
  </w:style>
  <w:style w:styleId="style65" w:type="character">
    <w:name w:val="WW-Absatz-Standardschriftart111111111111111111111111111111111111"/>
    <w:next w:val="style65"/>
    <w:rPr/>
  </w:style>
  <w:style w:styleId="style66" w:type="character">
    <w:name w:val="WW-Absatz-Standardschriftart1111111111111111111111111111111111111"/>
    <w:next w:val="style66"/>
    <w:rPr/>
  </w:style>
  <w:style w:styleId="style67" w:type="character">
    <w:name w:val="WW-Absatz-Standardschriftart11111111111111111111111111111111111111"/>
    <w:next w:val="style67"/>
    <w:rPr/>
  </w:style>
  <w:style w:styleId="style68" w:type="character">
    <w:name w:val="Основной шрифт абзаца3"/>
    <w:next w:val="style68"/>
    <w:rPr/>
  </w:style>
  <w:style w:styleId="style69" w:type="character">
    <w:name w:val="WW-Absatz-Standardschriftart111111111111111111111111111111111111111"/>
    <w:next w:val="style69"/>
    <w:rPr/>
  </w:style>
  <w:style w:styleId="style70" w:type="character">
    <w:name w:val="WW-Absatz-Standardschriftart1111111111111111111111111111111111111111"/>
    <w:next w:val="style70"/>
    <w:rPr/>
  </w:style>
  <w:style w:styleId="style71" w:type="character">
    <w:name w:val="WW-Absatz-Standardschriftart11111111111111111111111111111111111111111"/>
    <w:next w:val="style71"/>
    <w:rPr/>
  </w:style>
  <w:style w:styleId="style72" w:type="character">
    <w:name w:val="WW-Absatz-Standardschriftart111111111111111111111111111111111111111111"/>
    <w:next w:val="style72"/>
    <w:rPr/>
  </w:style>
  <w:style w:styleId="style73" w:type="character">
    <w:name w:val="WW-Absatz-Standardschriftart1111111111111111111111111111111111111111111"/>
    <w:next w:val="style73"/>
    <w:rPr/>
  </w:style>
  <w:style w:styleId="style74" w:type="character">
    <w:name w:val="WW-Absatz-Standardschriftart11111111111111111111111111111111111111111111"/>
    <w:next w:val="style74"/>
    <w:rPr/>
  </w:style>
  <w:style w:styleId="style75" w:type="character">
    <w:name w:val="WW-Absatz-Standardschriftart111111111111111111111111111111111111111111111"/>
    <w:next w:val="style75"/>
    <w:rPr/>
  </w:style>
  <w:style w:styleId="style76" w:type="character">
    <w:name w:val="WW-Absatz-Standardschriftart1111111111111111111111111111111111111111111111"/>
    <w:next w:val="style76"/>
    <w:rPr/>
  </w:style>
  <w:style w:styleId="style77" w:type="character">
    <w:name w:val="WW-Absatz-Standardschriftart11111111111111111111111111111111111111111111111"/>
    <w:next w:val="style77"/>
    <w:rPr/>
  </w:style>
  <w:style w:styleId="style78" w:type="character">
    <w:name w:val="Основной шрифт абзаца2"/>
    <w:next w:val="style78"/>
    <w:rPr/>
  </w:style>
  <w:style w:styleId="style79" w:type="character">
    <w:name w:val="Основной шрифт абзаца1"/>
    <w:next w:val="style79"/>
    <w:rPr/>
  </w:style>
  <w:style w:styleId="style80" w:type="character">
    <w:name w:val="Символ нумерации"/>
    <w:next w:val="style80"/>
    <w:rPr>
      <w:sz w:val="28"/>
      <w:szCs w:val="34"/>
      <w:rFonts w:ascii="Times New Roman" w:cs="Times New Roman" w:hAnsi="Times New Roman"/>
    </w:rPr>
  </w:style>
  <w:style w:styleId="style81" w:type="character">
    <w:name w:val="Основной шрифт абзаца7"/>
    <w:next w:val="style81"/>
    <w:rPr/>
  </w:style>
  <w:style w:styleId="style82" w:type="character">
    <w:name w:val="Интернет-ссылка"/>
    <w:next w:val="style82"/>
    <w:rPr>
      <w:color w:val="000080"/>
      <w:u w:val="single"/>
      <w:lang w:bidi="ru-RU" w:eastAsia="ru-RU" w:val="ru-RU"/>
    </w:rPr>
  </w:style>
  <w:style w:styleId="style83" w:type="character">
    <w:name w:val="Маркеры списка"/>
    <w:next w:val="style83"/>
    <w:rPr>
      <w:rFonts w:ascii="OpenSymbol" w:cs="OpenSymbol" w:eastAsia="OpenSymbol" w:hAnsi="OpenSymbol"/>
    </w:rPr>
  </w:style>
  <w:style w:styleId="style84" w:type="character">
    <w:name w:val="Нижний колонтитул Знак"/>
    <w:next w:val="style84"/>
    <w:rPr/>
  </w:style>
  <w:style w:styleId="style85" w:type="character">
    <w:name w:val="Верхний колонтитул Знак"/>
    <w:next w:val="style85"/>
    <w:rPr/>
  </w:style>
  <w:style w:styleId="style86" w:type="character">
    <w:name w:val="ListLabel 1"/>
    <w:next w:val="style86"/>
    <w:rPr/>
  </w:style>
  <w:style w:styleId="style87" w:type="paragraph">
    <w:name w:val="Заголовок"/>
    <w:basedOn w:val="style0"/>
    <w:next w:val="style88"/>
    <w:pPr>
      <w:keepNext/>
      <w:spacing w:after="120" w:before="240"/>
    </w:pPr>
    <w:rPr>
      <w:sz w:val="28"/>
      <w:szCs w:val="28"/>
      <w:rFonts w:ascii="Arial" w:cs="Tahoma" w:eastAsia="Lucida Sans Unicode" w:hAnsi="Arial"/>
    </w:rPr>
  </w:style>
  <w:style w:styleId="style88" w:type="paragraph">
    <w:name w:val="Основной текст"/>
    <w:basedOn w:val="style0"/>
    <w:next w:val="style88"/>
    <w:pPr>
      <w:spacing w:after="120" w:before="0"/>
    </w:pPr>
    <w:rPr/>
  </w:style>
  <w:style w:styleId="style89" w:type="paragraph">
    <w:name w:val="Список"/>
    <w:basedOn w:val="style88"/>
    <w:next w:val="style89"/>
    <w:pPr/>
    <w:rPr>
      <w:rFonts w:ascii="Arial" w:cs="Tahoma" w:hAnsi="Arial"/>
    </w:rPr>
  </w:style>
  <w:style w:styleId="style90" w:type="paragraph">
    <w:name w:val="Название"/>
    <w:basedOn w:val="style0"/>
    <w:next w:val="style90"/>
    <w:pPr>
      <w:suppressLineNumbers/>
      <w:spacing w:after="120" w:before="120"/>
    </w:pPr>
    <w:rPr>
      <w:sz w:val="20"/>
      <w:i/>
      <w:szCs w:val="24"/>
      <w:iCs/>
      <w:rFonts w:ascii="Arial" w:cs="Mangal" w:hAnsi="Arial"/>
    </w:rPr>
  </w:style>
  <w:style w:styleId="style91" w:type="paragraph">
    <w:name w:val="Указатель"/>
    <w:basedOn w:val="style0"/>
    <w:next w:val="style91"/>
    <w:pPr>
      <w:suppressLineNumbers/>
    </w:pPr>
    <w:rPr>
      <w:rFonts w:ascii="Arial" w:cs="Mangal" w:hAnsi="Arial"/>
    </w:rPr>
  </w:style>
  <w:style w:styleId="style92" w:type="paragraph">
    <w:name w:val="Название6"/>
    <w:basedOn w:val="style0"/>
    <w:next w:val="style92"/>
    <w:pPr/>
    <w:rPr/>
  </w:style>
  <w:style w:styleId="style93" w:type="paragraph">
    <w:name w:val="Указатель6"/>
    <w:basedOn w:val="style0"/>
    <w:next w:val="style93"/>
    <w:pPr/>
    <w:rPr/>
  </w:style>
  <w:style w:styleId="style94" w:type="paragraph">
    <w:name w:val="Название5"/>
    <w:basedOn w:val="style0"/>
    <w:next w:val="style94"/>
    <w:pPr/>
    <w:rPr/>
  </w:style>
  <w:style w:styleId="style95" w:type="paragraph">
    <w:name w:val="Указатель5"/>
    <w:basedOn w:val="style0"/>
    <w:next w:val="style95"/>
    <w:pPr/>
    <w:rPr/>
  </w:style>
  <w:style w:styleId="style96" w:type="paragraph">
    <w:name w:val="Название4"/>
    <w:basedOn w:val="style0"/>
    <w:next w:val="style96"/>
    <w:pPr/>
    <w:rPr/>
  </w:style>
  <w:style w:styleId="style97" w:type="paragraph">
    <w:name w:val="Указатель4"/>
    <w:basedOn w:val="style0"/>
    <w:next w:val="style97"/>
    <w:pPr/>
    <w:rPr/>
  </w:style>
  <w:style w:styleId="style98" w:type="paragraph">
    <w:name w:val="Название3"/>
    <w:basedOn w:val="style0"/>
    <w:next w:val="style98"/>
    <w:pPr/>
    <w:rPr/>
  </w:style>
  <w:style w:styleId="style99" w:type="paragraph">
    <w:name w:val="Указатель3"/>
    <w:basedOn w:val="style0"/>
    <w:next w:val="style99"/>
    <w:pPr/>
    <w:rPr/>
  </w:style>
  <w:style w:styleId="style100" w:type="paragraph">
    <w:name w:val="Название2"/>
    <w:basedOn w:val="style0"/>
    <w:next w:val="style100"/>
    <w:pPr/>
    <w:rPr/>
  </w:style>
  <w:style w:styleId="style101" w:type="paragraph">
    <w:name w:val="Указатель2"/>
    <w:basedOn w:val="style0"/>
    <w:next w:val="style101"/>
    <w:pPr/>
    <w:rPr/>
  </w:style>
  <w:style w:styleId="style102" w:type="paragraph">
    <w:name w:val="Название1"/>
    <w:basedOn w:val="style0"/>
    <w:next w:val="style102"/>
    <w:pPr/>
    <w:rPr/>
  </w:style>
  <w:style w:styleId="style103" w:type="paragraph">
    <w:name w:val="Указатель1"/>
    <w:basedOn w:val="style0"/>
    <w:next w:val="style103"/>
    <w:pPr/>
    <w:rPr/>
  </w:style>
  <w:style w:styleId="style104" w:type="paragraph">
    <w:name w:val="Основной текст с отступом 22"/>
    <w:basedOn w:val="style0"/>
    <w:next w:val="style104"/>
    <w:pPr/>
    <w:rPr/>
  </w:style>
  <w:style w:styleId="style105" w:type="paragraph">
    <w:name w:val="Содержимое таблицы"/>
    <w:basedOn w:val="style0"/>
    <w:next w:val="style105"/>
    <w:pPr>
      <w:suppressLineNumbers/>
    </w:pPr>
    <w:rPr/>
  </w:style>
  <w:style w:styleId="style106" w:type="paragraph">
    <w:name w:val="Заголовок таблицы"/>
    <w:basedOn w:val="style105"/>
    <w:next w:val="style106"/>
    <w:pPr>
      <w:jc w:val="center"/>
      <w:suppressLineNumbers/>
    </w:pPr>
    <w:rPr>
      <w:b/>
      <w:bCs/>
    </w:rPr>
  </w:style>
  <w:style w:styleId="style107" w:type="paragraph">
    <w:name w:val="Balloon Text"/>
    <w:basedOn w:val="style0"/>
    <w:next w:val="style107"/>
    <w:pPr/>
    <w:rPr/>
  </w:style>
  <w:style w:styleId="style108" w:type="paragraph">
    <w:name w:val="Основной текст с отступом"/>
    <w:basedOn w:val="style0"/>
    <w:next w:val="style108"/>
    <w:pPr>
      <w:ind w:hanging="0" w:left="283" w:right="0"/>
      <w:spacing w:after="120" w:before="0"/>
    </w:pPr>
    <w:rPr/>
  </w:style>
  <w:style w:styleId="style109" w:type="paragraph">
    <w:name w:val="ConsPlusNormal"/>
    <w:next w:val="style109"/>
    <w:pPr>
      <w:widowControl w:val="off"/>
      <w:tabs>
        <w:tab w:leader="none" w:pos="709" w:val="left"/>
      </w:tabs>
      <w:suppressAutoHyphens w:val="true"/>
    </w:pPr>
    <w:rPr>
      <w:color w:val="auto"/>
      <w:sz w:val="20"/>
      <w:szCs w:val="24"/>
      <w:rFonts w:ascii="Arial" w:cs="Mangal" w:eastAsia="Lucida Sans Unicode" w:hAnsi="Arial"/>
      <w:lang w:bidi="hi-IN" w:eastAsia="zh-CN" w:val="ru-RU"/>
    </w:rPr>
  </w:style>
  <w:style w:styleId="style110" w:type="paragraph">
    <w:name w:val="ConsPlusNonformat"/>
    <w:next w:val="style110"/>
    <w:pPr>
      <w:widowControl w:val="off"/>
      <w:tabs>
        <w:tab w:leader="none" w:pos="709" w:val="left"/>
      </w:tabs>
      <w:suppressAutoHyphens w:val="true"/>
    </w:pPr>
    <w:rPr>
      <w:color w:val="auto"/>
      <w:sz w:val="20"/>
      <w:szCs w:val="24"/>
      <w:rFonts w:ascii="Arial" w:cs="Mangal" w:eastAsia="Lucida Sans Unicode" w:hAnsi="Arial"/>
      <w:lang w:bidi="hi-IN" w:eastAsia="zh-CN" w:val="ru-RU"/>
    </w:rPr>
  </w:style>
  <w:style w:styleId="style111" w:type="paragraph">
    <w:name w:val="Нижний колонтитул"/>
    <w:basedOn w:val="style0"/>
    <w:next w:val="style111"/>
    <w:pPr>
      <w:tabs>
        <w:tab w:leader="none" w:pos="4820" w:val="center"/>
        <w:tab w:leader="none" w:pos="9640" w:val="right"/>
      </w:tabs>
      <w:suppressLineNumbers/>
    </w:pPr>
    <w:rPr/>
  </w:style>
  <w:style w:styleId="style112" w:type="paragraph">
    <w:name w:val="Верхний колонтитул"/>
    <w:basedOn w:val="style0"/>
    <w:next w:val="style112"/>
    <w:pPr>
      <w:tabs>
        <w:tab w:leader="none" w:pos="4819" w:val="center"/>
        <w:tab w:leader="none" w:pos="9638" w:val="right"/>
      </w:tabs>
      <w:suppressLineNumbers/>
    </w:pPr>
    <w:rPr/>
  </w:style>
  <w:style w:styleId="style113" w:type="paragraph">
    <w:name w:val="ConsPlusTitle"/>
    <w:basedOn w:val="style0"/>
    <w:next w:val="style113"/>
    <w:pPr/>
    <w:rPr/>
  </w:style>
  <w:style w:styleId="style114" w:type="paragraph">
    <w:name w:val="ConsPlusCell"/>
    <w:basedOn w:val="style0"/>
    <w:next w:val="style114"/>
    <w:pPr/>
    <w:rPr/>
  </w:style>
  <w:style w:styleId="style115" w:type="paragraph">
    <w:name w:val="ConsPlusDocList"/>
    <w:basedOn w:val="style0"/>
    <w:next w:val="style115"/>
    <w:pPr/>
    <w:rPr/>
  </w:style>
  <w:style w:styleId="style116" w:type="paragraph">
    <w:name w:val="Normal (Web)"/>
    <w:basedOn w:val="style0"/>
    <w:next w:val="style116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2014-04-14T06:17:00.00Z</dcterms:created>
  <dc:creator>LarisaR</dc:creator>
  <cp:lastModifiedBy>Ирина Николаевна Захарова</cp:lastModifiedBy>
  <cp:lastPrinted>2014-07-29T06:51:00.00Z</cp:lastPrinted>
  <dcterms:modified xsi:type="dcterms:W3CDTF">2014-08-04T12:48:00.00Z</dcterms:modified>
  <cp:revision>10</cp:revision>
  <dc:title>РЯЗАНСКАЯ ГОРОДСКАЯ ДУМА</dc:title>
</cp:coreProperties>
</file>