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4B6" w:rsidRPr="00CC54B6" w:rsidRDefault="00CC54B6" w:rsidP="00CC54B6">
      <w:pPr>
        <w:widowControl w:val="0"/>
        <w:autoSpaceDE w:val="0"/>
        <w:autoSpaceDN w:val="0"/>
        <w:adjustRightInd w:val="0"/>
        <w:spacing w:after="0" w:line="240" w:lineRule="auto"/>
        <w:ind w:firstLine="5245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CC54B6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CC54B6" w:rsidRPr="00CC54B6" w:rsidRDefault="00CC54B6" w:rsidP="00CC54B6">
      <w:pPr>
        <w:widowControl w:val="0"/>
        <w:autoSpaceDE w:val="0"/>
        <w:autoSpaceDN w:val="0"/>
        <w:adjustRightInd w:val="0"/>
        <w:spacing w:after="0" w:line="240" w:lineRule="auto"/>
        <w:ind w:left="5245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CC54B6">
        <w:rPr>
          <w:rFonts w:ascii="Times New Roman" w:eastAsia="Times New Roman" w:hAnsi="Times New Roman" w:cs="Times New Roman"/>
          <w:sz w:val="24"/>
          <w:szCs w:val="24"/>
        </w:rPr>
        <w:t>к приказу финансово-казначейского управления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C54B6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города Рязани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CC54B6">
        <w:rPr>
          <w:rFonts w:ascii="Times New Roman" w:eastAsia="Times New Roman" w:hAnsi="Times New Roman" w:cs="Times New Roman"/>
          <w:sz w:val="24"/>
          <w:szCs w:val="24"/>
        </w:rPr>
        <w:t>«О внесении изменений в учетную политику финансово-казначейского управления</w:t>
      </w:r>
    </w:p>
    <w:p w:rsidR="00CC54B6" w:rsidRPr="00CC54B6" w:rsidRDefault="00CC54B6" w:rsidP="00CC54B6">
      <w:pPr>
        <w:tabs>
          <w:tab w:val="left" w:pos="5103"/>
        </w:tabs>
        <w:spacing w:after="0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CC54B6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города Рязани по ведению бюджетного (бухгалтерского) учета главного распорядителя и получателя бюджетных средств, </w:t>
      </w:r>
      <w:proofErr w:type="gramStart"/>
      <w:r w:rsidRPr="00CC54B6">
        <w:rPr>
          <w:rFonts w:ascii="Times New Roman" w:eastAsia="Times New Roman" w:hAnsi="Times New Roman" w:cs="Times New Roman"/>
          <w:sz w:val="24"/>
          <w:szCs w:val="24"/>
        </w:rPr>
        <w:t>утвержденную</w:t>
      </w:r>
      <w:proofErr w:type="gramEnd"/>
      <w:r w:rsidRPr="00CC54B6">
        <w:rPr>
          <w:rFonts w:ascii="Times New Roman" w:eastAsia="Times New Roman" w:hAnsi="Times New Roman" w:cs="Times New Roman"/>
          <w:sz w:val="24"/>
          <w:szCs w:val="24"/>
        </w:rPr>
        <w:t xml:space="preserve"> приказом финансово-казначейского управления администрации города Рязани от 31.12.2019 № 49 о/д»</w:t>
      </w:r>
    </w:p>
    <w:p w:rsidR="00CC54B6" w:rsidRPr="00746F27" w:rsidRDefault="00CC54B6" w:rsidP="00CC54B6">
      <w:pPr>
        <w:tabs>
          <w:tab w:val="left" w:pos="5103"/>
        </w:tabs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C54B6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746F27">
        <w:rPr>
          <w:rFonts w:ascii="Times New Roman" w:eastAsia="Times New Roman" w:hAnsi="Times New Roman" w:cs="Times New Roman"/>
          <w:sz w:val="24"/>
          <w:szCs w:val="24"/>
        </w:rPr>
        <w:t xml:space="preserve"> 27 </w:t>
      </w:r>
      <w:r w:rsidRPr="00CC54B6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46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46F27" w:rsidRPr="00746F2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ноября </w:t>
      </w:r>
      <w:r w:rsidRPr="00746F2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CC54B6">
        <w:rPr>
          <w:rFonts w:ascii="Times New Roman" w:eastAsia="Times New Roman" w:hAnsi="Times New Roman" w:cs="Times New Roman"/>
          <w:sz w:val="24"/>
          <w:szCs w:val="24"/>
        </w:rPr>
        <w:t xml:space="preserve"> 2020  № </w:t>
      </w:r>
      <w:r w:rsidR="00746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46F27" w:rsidRPr="00746F27">
        <w:rPr>
          <w:rFonts w:ascii="Times New Roman" w:eastAsia="Times New Roman" w:hAnsi="Times New Roman" w:cs="Times New Roman"/>
          <w:sz w:val="24"/>
          <w:szCs w:val="24"/>
          <w:u w:val="single"/>
        </w:rPr>
        <w:t>50 о/д</w:t>
      </w:r>
    </w:p>
    <w:p w:rsidR="00CC54B6" w:rsidRPr="00CC54B6" w:rsidRDefault="00CC54B6" w:rsidP="00CC54B6">
      <w:pPr>
        <w:widowControl w:val="0"/>
        <w:autoSpaceDE w:val="0"/>
        <w:autoSpaceDN w:val="0"/>
        <w:adjustRightInd w:val="0"/>
        <w:spacing w:after="0" w:line="240" w:lineRule="auto"/>
        <w:ind w:firstLine="5529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CC54B6" w:rsidRPr="00CC54B6" w:rsidRDefault="00CC54B6" w:rsidP="00CC54B6">
      <w:pPr>
        <w:widowControl w:val="0"/>
        <w:autoSpaceDE w:val="0"/>
        <w:autoSpaceDN w:val="0"/>
        <w:adjustRightInd w:val="0"/>
        <w:spacing w:after="0" w:line="240" w:lineRule="auto"/>
        <w:ind w:left="5245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CC54B6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</w:rPr>
        <w:t>14</w:t>
      </w:r>
    </w:p>
    <w:p w:rsidR="00CC54B6" w:rsidRPr="00CC54B6" w:rsidRDefault="00CC54B6" w:rsidP="00CC54B6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CC54B6">
        <w:rPr>
          <w:rFonts w:ascii="Times New Roman" w:eastAsia="Times New Roman" w:hAnsi="Times New Roman" w:cs="Times New Roman"/>
          <w:sz w:val="24"/>
          <w:szCs w:val="24"/>
        </w:rPr>
        <w:t>к учетной политике финансово-казначейского управления администрации города Рязани по ведению бюджетного (бухгалтерского) учета главного распорядителя и получателя бюджетных средств</w:t>
      </w:r>
    </w:p>
    <w:p w:rsidR="0081348A" w:rsidRDefault="0081348A" w:rsidP="0081348A">
      <w:pPr>
        <w:pStyle w:val="ConsPlusTitle"/>
        <w:widowControl/>
        <w:jc w:val="center"/>
        <w:rPr>
          <w:b w:val="0"/>
        </w:rPr>
      </w:pPr>
      <w:bookmarkStart w:id="0" w:name="_GoBack"/>
      <w:bookmarkEnd w:id="0"/>
    </w:p>
    <w:p w:rsidR="0081348A" w:rsidRPr="00273004" w:rsidRDefault="0081348A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76348" w:rsidRPr="00D304EE" w:rsidRDefault="00876348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304EE">
        <w:rPr>
          <w:rFonts w:ascii="Times New Roman" w:hAnsi="Times New Roman" w:cs="Times New Roman"/>
          <w:b w:val="0"/>
          <w:sz w:val="24"/>
          <w:szCs w:val="24"/>
        </w:rPr>
        <w:t xml:space="preserve">Журналы операций, </w:t>
      </w:r>
    </w:p>
    <w:p w:rsidR="00876348" w:rsidRPr="00D304EE" w:rsidRDefault="00876348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D304EE">
        <w:rPr>
          <w:rFonts w:ascii="Times New Roman" w:hAnsi="Times New Roman" w:cs="Times New Roman"/>
          <w:b w:val="0"/>
          <w:sz w:val="24"/>
          <w:szCs w:val="24"/>
        </w:rPr>
        <w:t>применяемые</w:t>
      </w:r>
      <w:proofErr w:type="gramEnd"/>
      <w:r w:rsidRPr="00D304EE">
        <w:rPr>
          <w:rFonts w:ascii="Times New Roman" w:hAnsi="Times New Roman" w:cs="Times New Roman"/>
          <w:b w:val="0"/>
          <w:sz w:val="24"/>
          <w:szCs w:val="24"/>
        </w:rPr>
        <w:t xml:space="preserve"> при ведении бюджетного учета </w:t>
      </w:r>
    </w:p>
    <w:p w:rsidR="0081348A" w:rsidRPr="00D304EE" w:rsidRDefault="00876348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304EE">
        <w:rPr>
          <w:rFonts w:ascii="Times New Roman" w:hAnsi="Times New Roman" w:cs="Times New Roman"/>
          <w:b w:val="0"/>
          <w:sz w:val="24"/>
          <w:szCs w:val="24"/>
        </w:rPr>
        <w:t>финансово-казначейского управления администрации города Рязани</w:t>
      </w:r>
      <w:r w:rsidR="0081348A" w:rsidRPr="00D304E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EB1F91" w:rsidRPr="00273004" w:rsidRDefault="00EB1F91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B1F91" w:rsidRPr="00273004" w:rsidRDefault="00EB1F91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13892" w:type="dxa"/>
        <w:tblInd w:w="817" w:type="dxa"/>
        <w:tblLook w:val="04A0" w:firstRow="1" w:lastRow="0" w:firstColumn="1" w:lastColumn="0" w:noHBand="0" w:noVBand="1"/>
      </w:tblPr>
      <w:tblGrid>
        <w:gridCol w:w="9923"/>
        <w:gridCol w:w="3969"/>
      </w:tblGrid>
      <w:tr w:rsidR="00810EFE" w:rsidRPr="00273004" w:rsidTr="00273004">
        <w:tc>
          <w:tcPr>
            <w:tcW w:w="9923" w:type="dxa"/>
          </w:tcPr>
          <w:p w:rsidR="00810EFE" w:rsidRPr="00D304EE" w:rsidRDefault="00810EFE" w:rsidP="001A2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журнала операций  </w:t>
            </w:r>
          </w:p>
        </w:tc>
        <w:tc>
          <w:tcPr>
            <w:tcW w:w="3969" w:type="dxa"/>
          </w:tcPr>
          <w:p w:rsidR="00810EFE" w:rsidRPr="00D304EE" w:rsidRDefault="001A215C" w:rsidP="00876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10EFE" w:rsidRPr="00D304EE">
              <w:rPr>
                <w:rFonts w:ascii="Times New Roman" w:hAnsi="Times New Roman" w:cs="Times New Roman"/>
                <w:sz w:val="24"/>
                <w:szCs w:val="24"/>
              </w:rPr>
              <w:t xml:space="preserve"> журнала операций </w:t>
            </w:r>
          </w:p>
        </w:tc>
      </w:tr>
      <w:tr w:rsidR="00810EFE" w:rsidRPr="00273004" w:rsidTr="00273004">
        <w:tc>
          <w:tcPr>
            <w:tcW w:w="9923" w:type="dxa"/>
          </w:tcPr>
          <w:p w:rsidR="00810EFE" w:rsidRPr="00D304EE" w:rsidRDefault="00810EFE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Журнал операций по счету «Касса»</w:t>
            </w:r>
          </w:p>
        </w:tc>
        <w:tc>
          <w:tcPr>
            <w:tcW w:w="3969" w:type="dxa"/>
          </w:tcPr>
          <w:p w:rsidR="00810EFE" w:rsidRPr="00D304EE" w:rsidRDefault="00810EFE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0EFE" w:rsidRPr="00273004" w:rsidTr="00273004">
        <w:tc>
          <w:tcPr>
            <w:tcW w:w="9923" w:type="dxa"/>
          </w:tcPr>
          <w:p w:rsidR="00810EFE" w:rsidRPr="00D304EE" w:rsidRDefault="00810EFE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Журнал операций по безналичным денежным средствам</w:t>
            </w:r>
          </w:p>
        </w:tc>
        <w:tc>
          <w:tcPr>
            <w:tcW w:w="3969" w:type="dxa"/>
          </w:tcPr>
          <w:p w:rsidR="00810EFE" w:rsidRPr="00D304EE" w:rsidRDefault="00810EFE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10EFE" w:rsidRPr="00273004" w:rsidTr="00273004">
        <w:tc>
          <w:tcPr>
            <w:tcW w:w="9923" w:type="dxa"/>
          </w:tcPr>
          <w:p w:rsidR="00810EFE" w:rsidRPr="00D304EE" w:rsidRDefault="00810EFE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Журнал операций расчетов с подотчетными лицами</w:t>
            </w:r>
          </w:p>
        </w:tc>
        <w:tc>
          <w:tcPr>
            <w:tcW w:w="3969" w:type="dxa"/>
          </w:tcPr>
          <w:p w:rsidR="00810EFE" w:rsidRPr="00D304EE" w:rsidRDefault="00810EFE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0EFE" w:rsidRPr="00273004" w:rsidTr="00273004">
        <w:tc>
          <w:tcPr>
            <w:tcW w:w="9923" w:type="dxa"/>
          </w:tcPr>
          <w:p w:rsidR="00810EFE" w:rsidRPr="00D304EE" w:rsidRDefault="00810EFE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Журнал операций расчетов с поставщиками и подрядчиками</w:t>
            </w:r>
          </w:p>
        </w:tc>
        <w:tc>
          <w:tcPr>
            <w:tcW w:w="3969" w:type="dxa"/>
          </w:tcPr>
          <w:p w:rsidR="00810EFE" w:rsidRPr="00D304EE" w:rsidRDefault="00810EFE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10EFE" w:rsidRPr="00273004" w:rsidTr="00273004">
        <w:tc>
          <w:tcPr>
            <w:tcW w:w="9923" w:type="dxa"/>
          </w:tcPr>
          <w:p w:rsidR="00810EFE" w:rsidRPr="00D304EE" w:rsidRDefault="00810EFE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Журнал операций расчетов по оплате труда</w:t>
            </w:r>
            <w:r w:rsidR="00294828">
              <w:rPr>
                <w:rFonts w:ascii="Times New Roman" w:hAnsi="Times New Roman" w:cs="Times New Roman"/>
                <w:sz w:val="24"/>
                <w:szCs w:val="24"/>
              </w:rPr>
              <w:t>, денежному довольствию и стипендиям</w:t>
            </w:r>
          </w:p>
        </w:tc>
        <w:tc>
          <w:tcPr>
            <w:tcW w:w="3969" w:type="dxa"/>
          </w:tcPr>
          <w:p w:rsidR="00810EFE" w:rsidRPr="00D304EE" w:rsidRDefault="00810EFE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10EFE" w:rsidRPr="00273004" w:rsidTr="00273004">
        <w:tc>
          <w:tcPr>
            <w:tcW w:w="9923" w:type="dxa"/>
          </w:tcPr>
          <w:p w:rsidR="00810EFE" w:rsidRPr="00D304EE" w:rsidRDefault="00810EFE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Журнал операций по выбытию и перемещению нефинансовых активов</w:t>
            </w:r>
          </w:p>
        </w:tc>
        <w:tc>
          <w:tcPr>
            <w:tcW w:w="3969" w:type="dxa"/>
          </w:tcPr>
          <w:p w:rsidR="00810EFE" w:rsidRPr="00D304EE" w:rsidRDefault="00810EFE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10EFE" w:rsidRPr="00273004" w:rsidTr="00273004">
        <w:tc>
          <w:tcPr>
            <w:tcW w:w="9923" w:type="dxa"/>
          </w:tcPr>
          <w:p w:rsidR="00810EFE" w:rsidRPr="00D304EE" w:rsidRDefault="00810EFE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Журнал по прочим операциям</w:t>
            </w:r>
          </w:p>
        </w:tc>
        <w:tc>
          <w:tcPr>
            <w:tcW w:w="3969" w:type="dxa"/>
          </w:tcPr>
          <w:p w:rsidR="00810EFE" w:rsidRPr="00D304EE" w:rsidRDefault="00810EFE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F4225" w:rsidRPr="00273004" w:rsidTr="00273004">
        <w:tc>
          <w:tcPr>
            <w:tcW w:w="9923" w:type="dxa"/>
          </w:tcPr>
          <w:p w:rsidR="007F4225" w:rsidRPr="005E3F72" w:rsidRDefault="007F4225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F72">
              <w:rPr>
                <w:rFonts w:ascii="Times New Roman" w:hAnsi="Times New Roman" w:cs="Times New Roman"/>
                <w:sz w:val="24"/>
                <w:szCs w:val="24"/>
              </w:rPr>
              <w:t>Журнал операций по исправлению ошибок прошлых лет</w:t>
            </w:r>
          </w:p>
        </w:tc>
        <w:tc>
          <w:tcPr>
            <w:tcW w:w="3969" w:type="dxa"/>
          </w:tcPr>
          <w:p w:rsidR="007F4225" w:rsidRPr="00D304EE" w:rsidRDefault="007F4225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225" w:rsidRPr="00273004" w:rsidTr="00273004">
        <w:tc>
          <w:tcPr>
            <w:tcW w:w="9923" w:type="dxa"/>
          </w:tcPr>
          <w:p w:rsidR="007F4225" w:rsidRPr="005E3F72" w:rsidRDefault="007F4225" w:rsidP="007F4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F72">
              <w:rPr>
                <w:rFonts w:ascii="Times New Roman" w:hAnsi="Times New Roman" w:cs="Times New Roman"/>
                <w:sz w:val="24"/>
                <w:szCs w:val="24"/>
              </w:rPr>
              <w:t xml:space="preserve">Журнал операций </w:t>
            </w:r>
            <w:proofErr w:type="spellStart"/>
            <w:r w:rsidRPr="005E3F72">
              <w:rPr>
                <w:rFonts w:ascii="Times New Roman" w:hAnsi="Times New Roman" w:cs="Times New Roman"/>
                <w:sz w:val="24"/>
                <w:szCs w:val="24"/>
              </w:rPr>
              <w:t>межотчётного</w:t>
            </w:r>
            <w:proofErr w:type="spellEnd"/>
            <w:r w:rsidRPr="005E3F72">
              <w:rPr>
                <w:rFonts w:ascii="Times New Roman" w:hAnsi="Times New Roman" w:cs="Times New Roman"/>
                <w:sz w:val="24"/>
                <w:szCs w:val="24"/>
              </w:rPr>
              <w:t xml:space="preserve"> периода</w:t>
            </w:r>
          </w:p>
        </w:tc>
        <w:tc>
          <w:tcPr>
            <w:tcW w:w="3969" w:type="dxa"/>
          </w:tcPr>
          <w:p w:rsidR="007F4225" w:rsidRPr="00D304EE" w:rsidRDefault="007F4225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466F" w:rsidRPr="00273004" w:rsidRDefault="00F2466F">
      <w:pPr>
        <w:rPr>
          <w:rFonts w:ascii="Times New Roman" w:hAnsi="Times New Roman" w:cs="Times New Roman"/>
          <w:sz w:val="28"/>
          <w:szCs w:val="28"/>
        </w:rPr>
      </w:pPr>
    </w:p>
    <w:sectPr w:rsidR="00F2466F" w:rsidRPr="00273004" w:rsidSect="00AC1E92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1348A"/>
    <w:rsid w:val="0000521D"/>
    <w:rsid w:val="00063126"/>
    <w:rsid w:val="00096C63"/>
    <w:rsid w:val="000F1683"/>
    <w:rsid w:val="001A215C"/>
    <w:rsid w:val="001F6BF7"/>
    <w:rsid w:val="00273004"/>
    <w:rsid w:val="00294828"/>
    <w:rsid w:val="003A03AD"/>
    <w:rsid w:val="005163EF"/>
    <w:rsid w:val="005745A7"/>
    <w:rsid w:val="005E3F72"/>
    <w:rsid w:val="006A5CCD"/>
    <w:rsid w:val="00746F27"/>
    <w:rsid w:val="007F4225"/>
    <w:rsid w:val="00810EFE"/>
    <w:rsid w:val="0081348A"/>
    <w:rsid w:val="00855F87"/>
    <w:rsid w:val="00876348"/>
    <w:rsid w:val="009278DA"/>
    <w:rsid w:val="00A55A36"/>
    <w:rsid w:val="00A71785"/>
    <w:rsid w:val="00AC1E92"/>
    <w:rsid w:val="00CB2280"/>
    <w:rsid w:val="00CB6B0D"/>
    <w:rsid w:val="00CC54B6"/>
    <w:rsid w:val="00D03186"/>
    <w:rsid w:val="00D304EE"/>
    <w:rsid w:val="00D755F0"/>
    <w:rsid w:val="00DB7906"/>
    <w:rsid w:val="00EB1F91"/>
    <w:rsid w:val="00ED4A97"/>
    <w:rsid w:val="00F2466F"/>
    <w:rsid w:val="00FD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1348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rmal">
    <w:name w:val="ConsPlusNormal"/>
    <w:rsid w:val="00813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EB1F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72F73-EE61-4F29-8B0B-06FC92743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RASTORGUEVA</dc:creator>
  <cp:keywords/>
  <dc:description/>
  <cp:lastModifiedBy>РАСТОРГУЕВА</cp:lastModifiedBy>
  <cp:revision>32</cp:revision>
  <cp:lastPrinted>2020-12-04T11:13:00Z</cp:lastPrinted>
  <dcterms:created xsi:type="dcterms:W3CDTF">2012-04-28T07:34:00Z</dcterms:created>
  <dcterms:modified xsi:type="dcterms:W3CDTF">2020-12-07T06:46:00Z</dcterms:modified>
</cp:coreProperties>
</file>