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76" w:rsidRDefault="0083107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1076" w:rsidRDefault="00831076">
      <w:pPr>
        <w:pStyle w:val="ConsPlusNormal"/>
        <w:jc w:val="both"/>
        <w:outlineLvl w:val="0"/>
      </w:pPr>
    </w:p>
    <w:p w:rsidR="00831076" w:rsidRDefault="00831076">
      <w:pPr>
        <w:pStyle w:val="ConsPlusTitle"/>
        <w:jc w:val="center"/>
      </w:pPr>
      <w:r>
        <w:t>АДМИНИСТРАЦИЯ ГОРОДА РЯЗАНИ</w:t>
      </w:r>
    </w:p>
    <w:p w:rsidR="00831076" w:rsidRDefault="00831076">
      <w:pPr>
        <w:pStyle w:val="ConsPlusTitle"/>
        <w:jc w:val="center"/>
      </w:pPr>
    </w:p>
    <w:p w:rsidR="00831076" w:rsidRDefault="00831076">
      <w:pPr>
        <w:pStyle w:val="ConsPlusTitle"/>
        <w:jc w:val="center"/>
      </w:pPr>
      <w:r>
        <w:t>РАСПОРЯЖЕНИЕ</w:t>
      </w:r>
    </w:p>
    <w:p w:rsidR="00831076" w:rsidRDefault="00831076">
      <w:pPr>
        <w:pStyle w:val="ConsPlusTitle"/>
        <w:jc w:val="center"/>
      </w:pPr>
      <w:r>
        <w:t>от 30 ноября 2020 г. N 1678-р</w:t>
      </w:r>
    </w:p>
    <w:p w:rsidR="00831076" w:rsidRDefault="00831076">
      <w:pPr>
        <w:pStyle w:val="ConsPlusTitle"/>
        <w:jc w:val="center"/>
      </w:pPr>
    </w:p>
    <w:p w:rsidR="00831076" w:rsidRDefault="00831076">
      <w:pPr>
        <w:pStyle w:val="ConsPlusTitle"/>
        <w:jc w:val="center"/>
      </w:pPr>
      <w:r>
        <w:t>ОБ ОПРЕДЕЛЕНИИ ПОДРАЗДЕЛЕНИЯ И ДОЛЖНОСТНЫХ ЛИЦ,</w:t>
      </w:r>
    </w:p>
    <w:p w:rsidR="00831076" w:rsidRDefault="00831076">
      <w:pPr>
        <w:pStyle w:val="ConsPlusTitle"/>
        <w:jc w:val="center"/>
      </w:pPr>
      <w:r>
        <w:t>ОТВЕТСТВЕННЫХ ЗА РАБОТУ ПО ПРОФИЛАКТИКЕ КОРРУПЦИОННЫХ И ИНЫХ</w:t>
      </w:r>
    </w:p>
    <w:p w:rsidR="00831076" w:rsidRDefault="00831076">
      <w:pPr>
        <w:pStyle w:val="ConsPlusTitle"/>
        <w:jc w:val="center"/>
      </w:pPr>
      <w:r>
        <w:t>ПРАВОНАРУШЕНИЙ В АДМИНИСТРАЦИИ ГОРОДА РЯЗАНИ</w:t>
      </w:r>
    </w:p>
    <w:p w:rsidR="00831076" w:rsidRDefault="008310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31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076" w:rsidRDefault="008310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076" w:rsidRDefault="008310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1076" w:rsidRDefault="00831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1076" w:rsidRDefault="008310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831076" w:rsidRDefault="00831076">
            <w:pPr>
              <w:pStyle w:val="ConsPlusNormal"/>
              <w:jc w:val="center"/>
            </w:pPr>
            <w:r>
              <w:rPr>
                <w:color w:val="392C69"/>
              </w:rPr>
              <w:t>от 24.07.2023 N 936-р)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076" w:rsidRDefault="00831076">
            <w:pPr>
              <w:pStyle w:val="ConsPlusNormal"/>
            </w:pPr>
          </w:p>
        </w:tc>
      </w:tr>
    </w:tbl>
    <w:p w:rsidR="00831076" w:rsidRDefault="00831076">
      <w:pPr>
        <w:pStyle w:val="ConsPlusNormal"/>
        <w:jc w:val="both"/>
      </w:pPr>
    </w:p>
    <w:p w:rsidR="00831076" w:rsidRDefault="00831076">
      <w:pPr>
        <w:pStyle w:val="ConsPlusNormal"/>
        <w:ind w:firstLine="540"/>
        <w:jc w:val="both"/>
      </w:pPr>
      <w:r>
        <w:t xml:space="preserve">В целях профилактики коррупционных и иных правонарушений в администрации города Рязани, а также обеспечения деятельности по соблюдению муниципальными служащими администрации города Рязани запретов, ограничений, обязательств и правил служебного поведения,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8">
        <w:r>
          <w:rPr>
            <w:color w:val="0000FF"/>
          </w:rPr>
          <w:t>статьями 39</w:t>
        </w:r>
      </w:hyperlink>
      <w:r>
        <w:t xml:space="preserve">, </w:t>
      </w:r>
      <w:hyperlink r:id="rId9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Рязань:</w:t>
      </w:r>
    </w:p>
    <w:p w:rsidR="00831076" w:rsidRDefault="00831076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Определить первого заместителя главы администрации, заместителя главы администрации, руководителя аппарата, заместителей главы администрации ответственными за состояние работы по профилактике коррупционных и иных правонарушений в курируемых структурных подразделениях администрации города Рязани.</w:t>
      </w:r>
    </w:p>
    <w:p w:rsidR="00831076" w:rsidRDefault="0083107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Администрации города Рязани от 24.07.2023 N 936-р)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2. Определить руководителей структурных подразделений администрации города Рязани ответственными за работу по профилактике коррупционных и иных правонарушений в возглавляемых структурных подразделениях администрации города Рязани, возложив на них следующие функции: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 xml:space="preserve">2.1. Обеспечение соблюдения муниципальными служащими структурного подразделения администрации города Рязани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нормативными правовыми актами Рязанской области и администрации города Рязани (далее - требований к служебному поведению);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2.2. Принятие мер по выявлению и устранению причин и условий, способствующих возникновению конфликта интересов на муниципальной службе в структурных подразделениях администрации города Рязани;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2.3. Обеспечение реализации муниципальными служащими структурного подразделения администрации города Рязани обязанности по уведомлению представителя нанимателя (работодателя), органов прокуратуры,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 xml:space="preserve">2.4. Соблюдение муниципальными служащими структурного подразделения администрации </w:t>
      </w:r>
      <w:r>
        <w:lastRenderedPageBreak/>
        <w:t>города Рязани требований к служебному поведению;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2.5. Обеспечение мероприятий, направленных на минимизацию коррупционных рисков, возникающих при реализации функций структурного подразделения администрации города Рязани;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2.6. Выполнение Плана профилактических мероприятий по противодействию коррупции в администрации города Рязани, нормативных правовых актов, иных поручений в сфере противодействия коррупции в администрации города Рязани.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3. Определить управление кадров и муниципальной службы аппарата администрации города Рязани (Рогова Ю.С.) ответственным структурным подразделением за работу по профилактике коррупционных и иных правонарушений в администрации города Рязани, возложив на него следующие функции: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 xml:space="preserve">3.1. Обеспечение деятельности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интересов, созданной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09.06.2015 N 2553;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3.2. Оказание муниципальным служащим администрации города Рязани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также с уведомлением представителя нанимателя (работодателя), органов прокуратуры, иных государственных органов о фактах совершения служащими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3.3. Организация правового просвещения муниципальных служащих администрации города Рязани в сфере противодействия коррупции;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3.4. Подготовка в соответствии со своей компетенцией проектов правовых актов в сфере противодействия коррупции в администрации города Рязани;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3.5. Сбор и обработка сведений о доходах, об имуществе и обязательствах имущественного характера, представленных в установленном порядке, а также осуществление контроля за своевременностью их представления;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 xml:space="preserve">3.6. Обеспечение подготовки сведений о доходах, об имуществе и обязательствах имущественного характера для размещения на официальном сайте администрации города Рязани сети Интернет </w:t>
      </w:r>
      <w:hyperlink r:id="rId14">
        <w:r>
          <w:rPr>
            <w:color w:val="0000FF"/>
          </w:rPr>
          <w:t>www.admrzn.ru</w:t>
        </w:r>
      </w:hyperlink>
      <w:r>
        <w:t>;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 xml:space="preserve">3.7. Осуществление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13.03.2013 N 44 "О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поведению".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4. Должностные лица, ответственные за работу по профилактике коррупционных и иных правонарушений в администрации города Рязани, взаимодействуют с правоохранительными органами в установленной сфере деятельности.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 xml:space="preserve">5. Должностные лица, ответственные за работу по профилактике коррупционных и иных правонарушений в администрации города Рязани, обеспечивают сохранность и </w:t>
      </w:r>
      <w:r>
        <w:lastRenderedPageBreak/>
        <w:t>конфиденциальность сведений о муниципальных служащих администрации города Рязани, полученных в ходе своей деятельности.</w:t>
      </w:r>
    </w:p>
    <w:p w:rsidR="00831076" w:rsidRDefault="00831076">
      <w:pPr>
        <w:pStyle w:val="ConsPlusNormal"/>
        <w:spacing w:before="220"/>
        <w:ind w:firstLine="540"/>
        <w:jc w:val="both"/>
      </w:pPr>
      <w:bookmarkStart w:id="1" w:name="P33"/>
      <w:bookmarkEnd w:id="1"/>
      <w:r>
        <w:t>6. Обеспечить реализацию настоящего распоряжения администрации города Рязани путем внесения необходимых изменений в должностные инструкции лиц, ответственных за работу по профилактике коррупционных и иных правонарушений в администрации города Рязани.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 xml:space="preserve">7. Ответственность за реализацию </w:t>
      </w:r>
      <w:hyperlink w:anchor="P14">
        <w:r>
          <w:rPr>
            <w:color w:val="0000FF"/>
          </w:rPr>
          <w:t>пунктов 1</w:t>
        </w:r>
      </w:hyperlink>
      <w:r>
        <w:t xml:space="preserve"> - </w:t>
      </w:r>
      <w:hyperlink w:anchor="P33">
        <w:r>
          <w:rPr>
            <w:color w:val="0000FF"/>
          </w:rPr>
          <w:t>6</w:t>
        </w:r>
      </w:hyperlink>
      <w:r>
        <w:t xml:space="preserve"> настоящего распоряжения возложить на первого заместителя главы администрации, заместителя главы администрации, руководителя аппарата, заместителей главы администрации, руководителей структурных подразделений администрации города Рязани.</w:t>
      </w:r>
    </w:p>
    <w:p w:rsidR="00831076" w:rsidRDefault="0083107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Администрации города Рязани от 24.07.2023 N 936-р)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8. Признать утратившим силу распоряжение администрации города Рязани от 12.05.2014 N 960-р "Об исполнении распоряжения Губернатора Рязанской области от 25.03.2014 N 103-рг".</w:t>
      </w:r>
    </w:p>
    <w:p w:rsidR="00831076" w:rsidRDefault="00831076">
      <w:pPr>
        <w:pStyle w:val="ConsPlusNormal"/>
        <w:spacing w:before="220"/>
        <w:ind w:firstLine="540"/>
        <w:jc w:val="both"/>
      </w:pPr>
      <w:r>
        <w:t>9. Контроль за исполнением настоящего распоряжения оставляю за собой.</w:t>
      </w:r>
    </w:p>
    <w:p w:rsidR="00831076" w:rsidRDefault="00831076">
      <w:pPr>
        <w:pStyle w:val="ConsPlusNormal"/>
        <w:jc w:val="both"/>
      </w:pPr>
    </w:p>
    <w:p w:rsidR="00831076" w:rsidRDefault="00831076">
      <w:pPr>
        <w:pStyle w:val="ConsPlusNormal"/>
        <w:jc w:val="right"/>
      </w:pPr>
      <w:r>
        <w:t>Глава администрации</w:t>
      </w:r>
    </w:p>
    <w:p w:rsidR="00831076" w:rsidRDefault="00831076">
      <w:pPr>
        <w:pStyle w:val="ConsPlusNormal"/>
        <w:jc w:val="right"/>
      </w:pPr>
      <w:r>
        <w:t>Е.Б.СОРОКИНА</w:t>
      </w:r>
    </w:p>
    <w:p w:rsidR="00831076" w:rsidRDefault="00831076">
      <w:pPr>
        <w:pStyle w:val="ConsPlusNormal"/>
        <w:jc w:val="both"/>
      </w:pPr>
    </w:p>
    <w:p w:rsidR="00831076" w:rsidRDefault="00831076">
      <w:pPr>
        <w:pStyle w:val="ConsPlusNormal"/>
        <w:jc w:val="both"/>
      </w:pPr>
    </w:p>
    <w:p w:rsidR="00831076" w:rsidRDefault="008310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C61" w:rsidRDefault="003B6C61"/>
    <w:sectPr w:rsidR="003B6C61" w:rsidSect="0028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1076"/>
    <w:rsid w:val="003B6C61"/>
    <w:rsid w:val="0083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0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10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10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0614&amp;dst=100486" TargetMode="External"/><Relationship Id="rId13" Type="http://schemas.openxmlformats.org/officeDocument/2006/relationships/hyperlink" Target="https://login.consultant.ru/link/?req=doc&amp;base=RLAW073&amp;n=4338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004" TargetMode="External"/><Relationship Id="rId12" Type="http://schemas.openxmlformats.org/officeDocument/2006/relationships/hyperlink" Target="https://login.consultant.ru/link/?req=doc&amp;base=LAW&amp;n=4870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2210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" TargetMode="External"/><Relationship Id="rId11" Type="http://schemas.openxmlformats.org/officeDocument/2006/relationships/hyperlink" Target="https://login.consultant.ru/link/?req=doc&amp;base=LAW&amp;n=495137" TargetMode="External"/><Relationship Id="rId5" Type="http://schemas.openxmlformats.org/officeDocument/2006/relationships/hyperlink" Target="https://login.consultant.ru/link/?req=doc&amp;base=RLAW073&amp;n=422104&amp;dst=100005" TargetMode="External"/><Relationship Id="rId15" Type="http://schemas.openxmlformats.org/officeDocument/2006/relationships/hyperlink" Target="https://login.consultant.ru/link/?req=doc&amp;base=RLAW073&amp;n=443741" TargetMode="External"/><Relationship Id="rId10" Type="http://schemas.openxmlformats.org/officeDocument/2006/relationships/hyperlink" Target="https://login.consultant.ru/link/?req=doc&amp;base=RLAW073&amp;n=422104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450614&amp;dst=100613" TargetMode="External"/><Relationship Id="rId14" Type="http://schemas.openxmlformats.org/officeDocument/2006/relationships/hyperlink" Target="www.admr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6771</Characters>
  <Application>Microsoft Office Word</Application>
  <DocSecurity>0</DocSecurity>
  <Lines>56</Lines>
  <Paragraphs>15</Paragraphs>
  <ScaleCrop>false</ScaleCrop>
  <Company>Ryazanadm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2025-06-26T12:19:00Z</dcterms:created>
  <dcterms:modified xsi:type="dcterms:W3CDTF">2025-06-26T12:19:00Z</dcterms:modified>
</cp:coreProperties>
</file>